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884" w:rsidRDefault="00DF1884" w:rsidP="000E08E8">
      <w:pPr>
        <w:tabs>
          <w:tab w:val="left" w:pos="1418"/>
        </w:tabs>
        <w:jc w:val="center"/>
        <w:rPr>
          <w:b/>
          <w:bCs/>
        </w:rPr>
      </w:pPr>
      <w:r>
        <w:rPr>
          <w:b/>
          <w:bCs/>
          <w:noProof/>
        </w:rPr>
        <w:drawing>
          <wp:anchor distT="0" distB="0" distL="114300" distR="114300" simplePos="0" relativeHeight="251658240" behindDoc="0" locked="0" layoutInCell="1" allowOverlap="1">
            <wp:simplePos x="0" y="0"/>
            <wp:positionH relativeFrom="column">
              <wp:posOffset>-633095</wp:posOffset>
            </wp:positionH>
            <wp:positionV relativeFrom="paragraph">
              <wp:posOffset>-728345</wp:posOffset>
            </wp:positionV>
            <wp:extent cx="971550" cy="723900"/>
            <wp:effectExtent l="19050" t="0" r="0" b="0"/>
            <wp:wrapTopAndBottom/>
            <wp:docPr id="1" name="Image 1" descr="D:\LOGO.png"/>
            <wp:cNvGraphicFramePr/>
            <a:graphic xmlns:a="http://schemas.openxmlformats.org/drawingml/2006/main">
              <a:graphicData uri="http://schemas.openxmlformats.org/drawingml/2006/picture">
                <pic:pic xmlns:pic="http://schemas.openxmlformats.org/drawingml/2006/picture">
                  <pic:nvPicPr>
                    <pic:cNvPr id="6" name="Image 5" descr="D:\LOGO.png"/>
                    <pic:cNvPicPr/>
                  </pic:nvPicPr>
                  <pic:blipFill>
                    <a:blip r:embed="rId8" cstate="print"/>
                    <a:srcRect l="23079" t="15873" r="21209" b="17460"/>
                    <a:stretch>
                      <a:fillRect/>
                    </a:stretch>
                  </pic:blipFill>
                  <pic:spPr bwMode="auto">
                    <a:xfrm>
                      <a:off x="0" y="0"/>
                      <a:ext cx="971550" cy="723900"/>
                    </a:xfrm>
                    <a:prstGeom prst="rect">
                      <a:avLst/>
                    </a:prstGeom>
                    <a:noFill/>
                    <a:ln w="9525">
                      <a:noFill/>
                      <a:miter lim="800000"/>
                      <a:headEnd/>
                      <a:tailEnd/>
                    </a:ln>
                  </pic:spPr>
                </pic:pic>
              </a:graphicData>
            </a:graphic>
          </wp:anchor>
        </w:drawing>
      </w:r>
    </w:p>
    <w:p w:rsidR="00DF1884" w:rsidRPr="00DF1884" w:rsidRDefault="00DF1884" w:rsidP="00DF1884">
      <w:pPr>
        <w:tabs>
          <w:tab w:val="left" w:pos="1418"/>
        </w:tabs>
        <w:rPr>
          <w:b/>
          <w:bCs/>
          <w:sz w:val="20"/>
          <w:szCs w:val="20"/>
        </w:rPr>
      </w:pPr>
      <w:r w:rsidRPr="00DF1884">
        <w:rPr>
          <w:b/>
          <w:bCs/>
          <w:sz w:val="20"/>
          <w:szCs w:val="20"/>
        </w:rPr>
        <w:t>https://www.jfmo-dz.net/journal/index.php/medecine/</w:t>
      </w:r>
    </w:p>
    <w:p w:rsidR="00DF1884" w:rsidRDefault="00DF1884" w:rsidP="000E08E8">
      <w:pPr>
        <w:tabs>
          <w:tab w:val="left" w:pos="1418"/>
        </w:tabs>
        <w:jc w:val="center"/>
        <w:rPr>
          <w:b/>
          <w:bCs/>
        </w:rPr>
      </w:pPr>
    </w:p>
    <w:p w:rsidR="00E22B6A" w:rsidRPr="000E08E8" w:rsidRDefault="00E22B6A" w:rsidP="000E08E8">
      <w:pPr>
        <w:tabs>
          <w:tab w:val="left" w:pos="1418"/>
        </w:tabs>
        <w:jc w:val="center"/>
        <w:rPr>
          <w:b/>
          <w:bCs/>
        </w:rPr>
      </w:pPr>
      <w:r w:rsidRPr="00E22B6A">
        <w:rPr>
          <w:b/>
          <w:bCs/>
        </w:rPr>
        <w:t>INSTRUCTIONS AUX AUTEURS</w:t>
      </w:r>
    </w:p>
    <w:p w:rsidR="00E22B6A" w:rsidRDefault="00E22B6A" w:rsidP="00E22B6A"/>
    <w:p w:rsidR="00FA7A4B" w:rsidRDefault="001824A3" w:rsidP="00E22B6A">
      <w:pPr>
        <w:jc w:val="both"/>
      </w:pPr>
      <w:r>
        <w:t>Le Journal de la Faculté de Médecine d’Oran</w:t>
      </w:r>
      <w:r w:rsidR="00754CBD">
        <w:t xml:space="preserve"> </w:t>
      </w:r>
      <w:r w:rsidR="00E22B6A" w:rsidRPr="00E22B6A">
        <w:t>s’adresse à l’ensemble des acteurs de la santé dans une perspectiv</w:t>
      </w:r>
      <w:r w:rsidR="00A25670">
        <w:t xml:space="preserve">e </w:t>
      </w:r>
      <w:r w:rsidR="00FA7A4B">
        <w:t xml:space="preserve">multidisciplinaire </w:t>
      </w:r>
      <w:r w:rsidR="00E22B6A" w:rsidRPr="00E22B6A">
        <w:t>(Médecine, Pharmacie, Médecine dentaire, sciences fondamentales, humaines et sociales).</w:t>
      </w:r>
      <w:r w:rsidR="00CA1373">
        <w:t xml:space="preserve"> Sa vocation est de sou</w:t>
      </w:r>
      <w:r w:rsidR="00A25670">
        <w:t>tenir la recherche en sciences de la santé</w:t>
      </w:r>
      <w:r w:rsidR="00CA1373">
        <w:t xml:space="preserve">, de favoriser le partage de connaissances entre chercheurs et acteurs de terrain, et de faciliter les échanges de pratiques entre professionnels. </w:t>
      </w:r>
    </w:p>
    <w:p w:rsidR="0044127C" w:rsidRDefault="0044127C" w:rsidP="00E22B6A">
      <w:pPr>
        <w:jc w:val="both"/>
      </w:pPr>
    </w:p>
    <w:p w:rsidR="00E22B6A" w:rsidRDefault="001824A3" w:rsidP="00E22B6A">
      <w:pPr>
        <w:jc w:val="both"/>
      </w:pPr>
      <w:r>
        <w:t>Le Journal de la Faculté de Médecine d’Oran</w:t>
      </w:r>
      <w:r w:rsidR="00754CBD">
        <w:t xml:space="preserve"> </w:t>
      </w:r>
      <w:r w:rsidR="007513CC">
        <w:t xml:space="preserve">est une revue dite « avec comité de lecture », et </w:t>
      </w:r>
      <w:r w:rsidR="00CA1373">
        <w:t xml:space="preserve">est </w:t>
      </w:r>
      <w:r w:rsidR="005501FB">
        <w:t>seme</w:t>
      </w:r>
      <w:r w:rsidR="0044127C">
        <w:t>strie</w:t>
      </w:r>
      <w:r w:rsidR="007513CC">
        <w:t>l</w:t>
      </w:r>
      <w:r w:rsidR="0044127C">
        <w:t>l</w:t>
      </w:r>
      <w:r w:rsidR="007513CC">
        <w:t>e</w:t>
      </w:r>
      <w:r w:rsidR="0044127C">
        <w:t>. Il</w:t>
      </w:r>
      <w:r w:rsidR="00E22B6A" w:rsidRPr="00E22B6A">
        <w:t xml:space="preserve"> publie des articles scientifiques sous forme d’éditoriaux, ar</w:t>
      </w:r>
      <w:r w:rsidR="00737D6C">
        <w:t>ticles originaux, revues systématiques,</w:t>
      </w:r>
      <w:r w:rsidR="00CC1C7B">
        <w:t xml:space="preserve"> mises au point,</w:t>
      </w:r>
      <w:r w:rsidR="00754CBD">
        <w:t xml:space="preserve"> </w:t>
      </w:r>
      <w:r w:rsidR="005501FB">
        <w:t xml:space="preserve">notes méthodologiques, </w:t>
      </w:r>
      <w:r w:rsidR="006B4364">
        <w:t>cas cliniques</w:t>
      </w:r>
      <w:r w:rsidR="00754CBD">
        <w:t>, image d</w:t>
      </w:r>
      <w:r w:rsidR="007513CC">
        <w:t xml:space="preserve">iagnostic, </w:t>
      </w:r>
      <w:r w:rsidR="00737D6C">
        <w:t xml:space="preserve">et </w:t>
      </w:r>
      <w:r w:rsidR="00737D6C" w:rsidRPr="005D6962">
        <w:t>« lu pour vous »</w:t>
      </w:r>
      <w:r w:rsidR="00F13FBC" w:rsidRPr="005D6962">
        <w:t>.</w:t>
      </w:r>
      <w:r w:rsidR="0044127C">
        <w:t xml:space="preserve"> Il</w:t>
      </w:r>
      <w:r w:rsidR="00F13FBC">
        <w:t xml:space="preserve"> publie également</w:t>
      </w:r>
      <w:r w:rsidR="00E22B6A" w:rsidRPr="00E22B6A">
        <w:t xml:space="preserve"> des lettres adressées en réponse à </w:t>
      </w:r>
      <w:r w:rsidR="0044127C">
        <w:t>des articles parus dans le journal</w:t>
      </w:r>
      <w:r w:rsidR="00F93436">
        <w:t>,</w:t>
      </w:r>
      <w:r w:rsidR="005501FB">
        <w:t xml:space="preserve"> dans la rubrique </w:t>
      </w:r>
      <w:r w:rsidR="00754CBD">
        <w:t>« </w:t>
      </w:r>
      <w:r w:rsidR="005501FB">
        <w:t>Lettre à l’éditeur</w:t>
      </w:r>
      <w:r w:rsidR="00754CBD">
        <w:t> »</w:t>
      </w:r>
      <w:r w:rsidR="00E22B6A" w:rsidRPr="00E22B6A">
        <w:t xml:space="preserve">. </w:t>
      </w:r>
    </w:p>
    <w:p w:rsidR="0044127C" w:rsidRPr="00E22B6A" w:rsidRDefault="0044127C" w:rsidP="00E22B6A">
      <w:pPr>
        <w:jc w:val="both"/>
      </w:pPr>
    </w:p>
    <w:p w:rsidR="00E22B6A" w:rsidRDefault="00E22B6A" w:rsidP="00E22B6A">
      <w:pPr>
        <w:jc w:val="both"/>
      </w:pPr>
      <w:r w:rsidRPr="00E22B6A">
        <w:t>Les publications sont en français ou en anglais.</w:t>
      </w:r>
      <w:r w:rsidR="00754CBD">
        <w:t xml:space="preserve"> </w:t>
      </w:r>
      <w:r w:rsidRPr="00E22B6A">
        <w:t>Elles doivent être</w:t>
      </w:r>
      <w:r w:rsidR="005D6962">
        <w:t xml:space="preserve"> conformes aux instructions ci-</w:t>
      </w:r>
      <w:r w:rsidR="007513CC">
        <w:t>dessous, toutefois, le journal se réserve le droit de faire tous changements nécessaires</w:t>
      </w:r>
      <w:r w:rsidR="00CD5107">
        <w:t xml:space="preserve"> pour rendre la publication conforme à ses exigences. Ces instructions</w:t>
      </w:r>
      <w:r w:rsidRPr="00E22B6A">
        <w:t xml:space="preserve"> sont dérivées des normes de présentation des manus</w:t>
      </w:r>
      <w:r w:rsidR="003E2D3B">
        <w:t>crits proposées par le Comité International des Rédacteurs de Journaux M</w:t>
      </w:r>
      <w:r w:rsidRPr="00E22B6A">
        <w:t>édicaux, connu sous le nom de groupe de Vancouver (International Committee of Medical Journal Editors – ICMJE (</w:t>
      </w:r>
      <w:hyperlink r:id="rId9" w:history="1">
        <w:r w:rsidR="00754CBD" w:rsidRPr="0092685B">
          <w:rPr>
            <w:rStyle w:val="Lienhypertexte"/>
          </w:rPr>
          <w:t>www.icmje.org</w:t>
        </w:r>
      </w:hyperlink>
      <w:r w:rsidRPr="00E22B6A">
        <w:t>)</w:t>
      </w:r>
      <w:r w:rsidR="00754CBD">
        <w:t xml:space="preserve"> [1]</w:t>
      </w:r>
      <w:r w:rsidRPr="00E22B6A">
        <w:t xml:space="preserve">. </w:t>
      </w:r>
    </w:p>
    <w:p w:rsidR="00E22B6A" w:rsidRDefault="00E22B6A" w:rsidP="00E22B6A">
      <w:pPr>
        <w:jc w:val="both"/>
      </w:pPr>
    </w:p>
    <w:p w:rsidR="00E22B6A" w:rsidRDefault="00E22B6A" w:rsidP="00E22B6A">
      <w:pPr>
        <w:rPr>
          <w:b/>
          <w:bCs/>
        </w:rPr>
      </w:pPr>
      <w:r w:rsidRPr="00E22B6A">
        <w:rPr>
          <w:b/>
          <w:bCs/>
        </w:rPr>
        <w:t xml:space="preserve">1. RÈGLES DE PUBLICATION </w:t>
      </w:r>
    </w:p>
    <w:p w:rsidR="0044127C" w:rsidRDefault="0044127C" w:rsidP="00E22B6A">
      <w:pPr>
        <w:rPr>
          <w:b/>
          <w:bCs/>
        </w:rPr>
      </w:pPr>
    </w:p>
    <w:p w:rsidR="00E22B6A" w:rsidRDefault="00E22B6A" w:rsidP="00E22B6A">
      <w:pPr>
        <w:jc w:val="both"/>
      </w:pPr>
      <w:r w:rsidRPr="00E22B6A">
        <w:t xml:space="preserve">1.1. Tout manuscrit adressé à la revue doit être original, c’est-à-dire qu’en totalité ou dans ses parties essentielles, il ne doit pas avoir fait l’objet d’une publication préalable ni simultanée à la parution dans la revue. </w:t>
      </w:r>
    </w:p>
    <w:p w:rsidR="005D6962" w:rsidRPr="00E22B6A" w:rsidRDefault="005D6962" w:rsidP="00E22B6A">
      <w:pPr>
        <w:jc w:val="both"/>
      </w:pPr>
    </w:p>
    <w:p w:rsidR="00E22B6A" w:rsidRDefault="00E22B6A" w:rsidP="00E22B6A">
      <w:pPr>
        <w:jc w:val="both"/>
      </w:pPr>
      <w:r w:rsidRPr="00E22B6A">
        <w:t xml:space="preserve">1.2. Les manuscrits sont soumis à un comité de lecture dont l'approbation, après modifications éventuelles, est nécessaire pour la publication de l'article. </w:t>
      </w:r>
    </w:p>
    <w:p w:rsidR="005D6962" w:rsidRPr="00E22B6A" w:rsidRDefault="005D6962" w:rsidP="00E22B6A">
      <w:pPr>
        <w:jc w:val="both"/>
      </w:pPr>
    </w:p>
    <w:p w:rsidR="00E22B6A" w:rsidRDefault="00E22B6A" w:rsidP="00E22B6A">
      <w:pPr>
        <w:jc w:val="both"/>
      </w:pPr>
      <w:r w:rsidRPr="00E22B6A">
        <w:t xml:space="preserve">1.3. Le fait de soumettre un article sous-entend que le travail décrit est approuvé par tous les auteurs et qu'en cas d'acceptation il ne fera l'objet d'aucune autre publication en l'état, dans quelque langue que ce soit, sans le consentement écrit de l'éditeur. </w:t>
      </w:r>
    </w:p>
    <w:p w:rsidR="005D6962" w:rsidRPr="00E22B6A" w:rsidRDefault="005D6962" w:rsidP="00E22B6A">
      <w:pPr>
        <w:jc w:val="both"/>
      </w:pPr>
    </w:p>
    <w:p w:rsidR="00E22B6A" w:rsidRDefault="00E22B6A" w:rsidP="00E22B6A">
      <w:pPr>
        <w:jc w:val="both"/>
      </w:pPr>
      <w:r w:rsidRPr="00E22B6A">
        <w:t xml:space="preserve">1.4. Si des extraits d'autres travaux ou documents sous copyright sont inclus dans l'article, les auteurs doivent fournir une autorisation écrite émanant des détenteurs du copyright et citer les sources de la publication princeps dans l'article. Ces précautions doivent être également prises pour éviter le plagiat. </w:t>
      </w:r>
    </w:p>
    <w:p w:rsidR="005D6962" w:rsidRPr="00E22B6A" w:rsidRDefault="005D6962" w:rsidP="00E22B6A">
      <w:pPr>
        <w:jc w:val="both"/>
      </w:pPr>
    </w:p>
    <w:p w:rsidR="00E22B6A" w:rsidRDefault="00E22B6A" w:rsidP="00E22B6A">
      <w:pPr>
        <w:jc w:val="both"/>
      </w:pPr>
      <w:r w:rsidRPr="00E22B6A">
        <w:t>1.5. Les travaux soumis doivent être conformes aux lois en vigueur sur l’expérimentation biomédicale et aux recommandations éthiques de la déclaration d'Helsinki</w:t>
      </w:r>
      <w:r w:rsidR="00754CBD">
        <w:t xml:space="preserve"> </w:t>
      </w:r>
      <w:r w:rsidR="00C07CC3" w:rsidRPr="00C07CC3">
        <w:t xml:space="preserve">(“WMA Declaration of Helsinki </w:t>
      </w:r>
      <w:r w:rsidR="00754CBD">
        <w:t>–</w:t>
      </w:r>
      <w:r w:rsidR="00C07CC3" w:rsidRPr="00C07CC3">
        <w:t xml:space="preserve"> Ethical</w:t>
      </w:r>
      <w:r w:rsidR="00754CBD">
        <w:t xml:space="preserve"> </w:t>
      </w:r>
      <w:r w:rsidR="00C07CC3" w:rsidRPr="00C07CC3">
        <w:t>Principles for Medical</w:t>
      </w:r>
      <w:r w:rsidR="00754CBD">
        <w:t xml:space="preserve"> </w:t>
      </w:r>
      <w:r w:rsidR="00C07CC3" w:rsidRPr="00C07CC3">
        <w:t>Research</w:t>
      </w:r>
      <w:r w:rsidR="00754CBD">
        <w:t xml:space="preserve"> </w:t>
      </w:r>
      <w:r w:rsidR="00C07CC3" w:rsidRPr="00C07CC3">
        <w:t>Involving</w:t>
      </w:r>
      <w:r w:rsidR="00754CBD">
        <w:t xml:space="preserve"> </w:t>
      </w:r>
      <w:r w:rsidR="00C07CC3" w:rsidRPr="00C07CC3">
        <w:t>Human</w:t>
      </w:r>
      <w:r w:rsidR="00754CBD">
        <w:t xml:space="preserve"> </w:t>
      </w:r>
      <w:r w:rsidR="00C07CC3" w:rsidRPr="00C07CC3">
        <w:t>Subjects”)</w:t>
      </w:r>
      <w:r w:rsidR="00754CBD">
        <w:t xml:space="preserve"> [2]</w:t>
      </w:r>
      <w:r w:rsidR="00C07CC3">
        <w:t>.</w:t>
      </w:r>
    </w:p>
    <w:p w:rsidR="005D6962" w:rsidRPr="00E22B6A" w:rsidRDefault="005D6962" w:rsidP="00E22B6A">
      <w:pPr>
        <w:jc w:val="both"/>
      </w:pPr>
    </w:p>
    <w:p w:rsidR="00E22B6A" w:rsidRDefault="0059027B" w:rsidP="00E22B6A">
      <w:pPr>
        <w:jc w:val="both"/>
      </w:pPr>
      <w:r>
        <w:t>1.6</w:t>
      </w:r>
      <w:r w:rsidR="00E22B6A" w:rsidRPr="00E22B6A">
        <w:t>. Enfin, les articles pub</w:t>
      </w:r>
      <w:r w:rsidR="006377CB">
        <w:t xml:space="preserve">liés dans </w:t>
      </w:r>
      <w:r w:rsidR="001824A3">
        <w:t>le Journal de la Faculté de Médecine d’Oran</w:t>
      </w:r>
      <w:r w:rsidR="00E22B6A" w:rsidRPr="00E22B6A">
        <w:t xml:space="preserve"> deviennent propriété de l’éditeur et toute reproduction partielle ou totale (y compris de figures ou de tableaux) ne peut avoir lieu sans son autorisation</w:t>
      </w:r>
      <w:r w:rsidR="006377CB">
        <w:t>.</w:t>
      </w:r>
    </w:p>
    <w:p w:rsidR="00E22B6A" w:rsidRDefault="00E22B6A" w:rsidP="00E22B6A">
      <w:pPr>
        <w:jc w:val="both"/>
      </w:pPr>
    </w:p>
    <w:p w:rsidR="00E22B6A" w:rsidRDefault="00031031" w:rsidP="00E22B6A">
      <w:pPr>
        <w:rPr>
          <w:b/>
          <w:bCs/>
        </w:rPr>
      </w:pPr>
      <w:r>
        <w:rPr>
          <w:b/>
          <w:bCs/>
        </w:rPr>
        <w:t>2</w:t>
      </w:r>
      <w:r w:rsidR="00E22B6A" w:rsidRPr="00E22B6A">
        <w:rPr>
          <w:b/>
          <w:bCs/>
        </w:rPr>
        <w:t xml:space="preserve">. MANUSCRIT </w:t>
      </w:r>
    </w:p>
    <w:p w:rsidR="00E22B6A" w:rsidRPr="00E22B6A" w:rsidRDefault="00E22B6A" w:rsidP="00E22B6A"/>
    <w:p w:rsidR="00E22B6A" w:rsidRPr="002252FB" w:rsidRDefault="00031031" w:rsidP="00E22B6A">
      <w:pPr>
        <w:rPr>
          <w:bCs/>
        </w:rPr>
      </w:pPr>
      <w:r w:rsidRPr="002252FB">
        <w:rPr>
          <w:bCs/>
        </w:rPr>
        <w:t>2</w:t>
      </w:r>
      <w:r w:rsidR="00DF1884">
        <w:rPr>
          <w:bCs/>
        </w:rPr>
        <w:t>.1. Types d’articles</w:t>
      </w:r>
    </w:p>
    <w:p w:rsidR="00E22B6A" w:rsidRDefault="00E22B6A" w:rsidP="00E22B6A">
      <w:pPr>
        <w:jc w:val="both"/>
      </w:pPr>
      <w:r w:rsidRPr="00E22B6A">
        <w:t xml:space="preserve">La présentation et la longueur maximale du manuscrit (page de titre, résumé, références, tableaux et figures non compris) diffèrent selon </w:t>
      </w:r>
      <w:r w:rsidR="00B25EC0">
        <w:t>le type d’article</w:t>
      </w:r>
      <w:r w:rsidRPr="00E22B6A">
        <w:t xml:space="preserve"> :</w:t>
      </w:r>
    </w:p>
    <w:p w:rsidR="00764282" w:rsidRDefault="00764282" w:rsidP="00E22B6A">
      <w:pPr>
        <w:jc w:val="both"/>
      </w:pPr>
    </w:p>
    <w:p w:rsidR="00E22B6A" w:rsidRDefault="00E22B6A" w:rsidP="00E22B6A">
      <w:pPr>
        <w:jc w:val="both"/>
      </w:pPr>
      <w:r w:rsidRPr="00E22B6A">
        <w:rPr>
          <w:b/>
          <w:bCs/>
        </w:rPr>
        <w:t xml:space="preserve">- </w:t>
      </w:r>
      <w:r w:rsidRPr="00E22B6A">
        <w:rPr>
          <w:b/>
          <w:bCs/>
          <w:i/>
          <w:iCs/>
        </w:rPr>
        <w:t xml:space="preserve">Éditorial </w:t>
      </w:r>
      <w:r w:rsidRPr="00E22B6A">
        <w:t xml:space="preserve">(1.500 mots, 5 références bibliographiques, pas de résumé). L’éditorial peut attirer l’attention sur un sujet d’actualité ou poser une question et apporter une réponse avec des arguments. </w:t>
      </w:r>
    </w:p>
    <w:p w:rsidR="00764282" w:rsidRPr="00E22B6A" w:rsidRDefault="00764282" w:rsidP="00E22B6A">
      <w:pPr>
        <w:jc w:val="both"/>
      </w:pPr>
    </w:p>
    <w:p w:rsidR="00594DCF" w:rsidRDefault="00E22B6A" w:rsidP="00E22B6A">
      <w:pPr>
        <w:jc w:val="both"/>
      </w:pPr>
      <w:r w:rsidRPr="00E22B6A">
        <w:t xml:space="preserve">- </w:t>
      </w:r>
      <w:r w:rsidRPr="00E22B6A">
        <w:rPr>
          <w:b/>
          <w:bCs/>
          <w:i/>
          <w:iCs/>
        </w:rPr>
        <w:t xml:space="preserve">Article original </w:t>
      </w:r>
      <w:r w:rsidR="003E31F3">
        <w:t>(3.500 mots, au moins 30</w:t>
      </w:r>
      <w:r w:rsidRPr="00E22B6A">
        <w:t xml:space="preserve"> références, résumé en français et en anglais). Il s’agit de la présentation de résultats scientifiques originaux dans un format qui permet de comprendre et, si possible, de reproduire le travail. Il est accompagné d’un résumé structuré </w:t>
      </w:r>
      <w:r w:rsidR="00B25EC0">
        <w:t>(cf paragraphe sur les résumés)</w:t>
      </w:r>
      <w:r w:rsidRPr="00E22B6A">
        <w:t xml:space="preserve">. Il est divisé en cinq sections titrées, comprenant: Introduction/objectifs, Méthodes, Résultats, Discussion et Conclusion. </w:t>
      </w:r>
    </w:p>
    <w:p w:rsidR="00C07CC3" w:rsidRDefault="00C07CC3" w:rsidP="00E22B6A">
      <w:pPr>
        <w:jc w:val="both"/>
      </w:pPr>
    </w:p>
    <w:p w:rsidR="00C07CC3" w:rsidRPr="00E22B6A" w:rsidRDefault="00594DCF" w:rsidP="00E22B6A">
      <w:pPr>
        <w:jc w:val="both"/>
      </w:pPr>
      <w:r>
        <w:t>Le corps de l’article</w:t>
      </w:r>
      <w:r w:rsidR="00466FF7">
        <w:t xml:space="preserve"> comprend :</w:t>
      </w:r>
    </w:p>
    <w:p w:rsidR="00594DCF" w:rsidRDefault="00E22B6A" w:rsidP="00E22B6A">
      <w:pPr>
        <w:jc w:val="both"/>
      </w:pPr>
      <w:r w:rsidRPr="00E22B6A">
        <w:t>-</w:t>
      </w:r>
      <w:r w:rsidRPr="00E22B6A">
        <w:rPr>
          <w:i/>
          <w:iCs/>
        </w:rPr>
        <w:t xml:space="preserve">L’Introduction </w:t>
      </w:r>
      <w:r w:rsidRPr="00E22B6A">
        <w:t>est courte, justifie le travail et en expose la problématique et les objectifs, en rappelant brièvement les données de la littérature.</w:t>
      </w:r>
    </w:p>
    <w:p w:rsidR="00E22B6A" w:rsidRPr="00E22B6A" w:rsidRDefault="00E22B6A" w:rsidP="00E22B6A">
      <w:pPr>
        <w:jc w:val="both"/>
      </w:pPr>
      <w:r w:rsidRPr="00E22B6A">
        <w:t xml:space="preserve">-Dans </w:t>
      </w:r>
      <w:r w:rsidRPr="00E22B6A">
        <w:rPr>
          <w:i/>
          <w:iCs/>
        </w:rPr>
        <w:t>Méthodes</w:t>
      </w:r>
      <w:r w:rsidR="00764282">
        <w:t>, les critères de sélection de la population d’étude</w:t>
      </w:r>
      <w:r w:rsidRPr="00E22B6A">
        <w:t xml:space="preserve">, ainsi que les compositions de groupes etc. sont clairement indiqués ; la méthodologie statistique est présentée. Ce chapitre ne fournit aucun résultat. Il se termine par l’exposé des tests statistiques. </w:t>
      </w:r>
    </w:p>
    <w:p w:rsidR="00E22B6A" w:rsidRPr="00E22B6A" w:rsidRDefault="00E22B6A" w:rsidP="00E22B6A">
      <w:pPr>
        <w:jc w:val="both"/>
      </w:pPr>
      <w:r w:rsidRPr="00E22B6A">
        <w:t xml:space="preserve">-Dans </w:t>
      </w:r>
      <w:r w:rsidRPr="00E22B6A">
        <w:rPr>
          <w:i/>
          <w:iCs/>
        </w:rPr>
        <w:t xml:space="preserve">Résultats </w:t>
      </w:r>
      <w:r w:rsidRPr="00E22B6A">
        <w:t>: En fonction de leur nombre ou de leur type, les résultats so</w:t>
      </w:r>
      <w:r w:rsidR="00594DCF">
        <w:t>nt donnés sous forme d’effectifs et de pourcentages,</w:t>
      </w:r>
      <w:r w:rsidRPr="00E22B6A">
        <w:t xml:space="preserve"> de moyenne (avec l’écart-type ou l’intervalle de confiance), de médiane (avec les extrêmes), de probabilité (avec si possible l’intervalle de confiance). Les longues énumérations de chiffres dans le texte doivent être évitées : il faut leur préférer un ou plu</w:t>
      </w:r>
      <w:r w:rsidR="009531CE">
        <w:t>sieurs tableaux  ou figure(s).</w:t>
      </w:r>
    </w:p>
    <w:p w:rsidR="00E22B6A" w:rsidRDefault="00E22B6A" w:rsidP="00E22B6A">
      <w:pPr>
        <w:jc w:val="both"/>
      </w:pPr>
      <w:r w:rsidRPr="00E22B6A">
        <w:t>-</w:t>
      </w:r>
      <w:r w:rsidRPr="00E22B6A">
        <w:rPr>
          <w:i/>
          <w:iCs/>
        </w:rPr>
        <w:t xml:space="preserve">Discussion </w:t>
      </w:r>
      <w:r w:rsidRPr="00E22B6A">
        <w:t xml:space="preserve">: Ce chapitre commente les résultats, sans en donner de nouveaux ni les répéter, et les confronte à ceux publiés dans la littérature. Il commence par un bref résumé des résultats. </w:t>
      </w:r>
    </w:p>
    <w:p w:rsidR="003E31F3" w:rsidRPr="00E22B6A" w:rsidRDefault="003E31F3" w:rsidP="00E22B6A">
      <w:pPr>
        <w:jc w:val="both"/>
      </w:pPr>
    </w:p>
    <w:p w:rsidR="009531CE" w:rsidRDefault="00E22B6A" w:rsidP="00E22B6A">
      <w:pPr>
        <w:jc w:val="both"/>
      </w:pPr>
      <w:r w:rsidRPr="00E22B6A">
        <w:rPr>
          <w:i/>
          <w:iCs/>
        </w:rPr>
        <w:t xml:space="preserve">- </w:t>
      </w:r>
      <w:r w:rsidR="00D61877">
        <w:rPr>
          <w:b/>
          <w:bCs/>
          <w:i/>
          <w:iCs/>
        </w:rPr>
        <w:t>Revue systématique</w:t>
      </w:r>
      <w:r w:rsidR="00754CBD">
        <w:rPr>
          <w:b/>
          <w:bCs/>
          <w:i/>
          <w:iCs/>
        </w:rPr>
        <w:t xml:space="preserve"> </w:t>
      </w:r>
      <w:r w:rsidRPr="00E22B6A">
        <w:t>(5</w:t>
      </w:r>
      <w:r w:rsidR="00CC1C7B">
        <w:t>.</w:t>
      </w:r>
      <w:r w:rsidRPr="00E22B6A">
        <w:t>000 mots, 80 références</w:t>
      </w:r>
      <w:r w:rsidR="00594DCF">
        <w:t xml:space="preserve"> au maximum</w:t>
      </w:r>
      <w:r w:rsidR="003E31F3">
        <w:t>,</w:t>
      </w:r>
      <w:r w:rsidRPr="00E22B6A">
        <w:t xml:space="preserve"> résumé</w:t>
      </w:r>
      <w:r w:rsidR="003E31F3">
        <w:t xml:space="preserve"> en français et en anglais</w:t>
      </w:r>
      <w:r w:rsidRPr="00E22B6A">
        <w:t>). Cette section regroupe des articles de fond faisant un point approfondi des développ</w:t>
      </w:r>
      <w:r w:rsidR="00594DCF">
        <w:t>ements récents d’un sujet</w:t>
      </w:r>
      <w:r w:rsidRPr="00E22B6A">
        <w:t>, question d’actualité ou nouveau progrès, à partir d’une analyse critique des données de la littérature et des controverses qui peuvent y être associées. Il s’agit donc de proposer une synthèse critique des travaux publiés sur un thème donné, débouchant sur des propositions utiles et constructives.</w:t>
      </w:r>
      <w:r w:rsidR="009531CE">
        <w:t xml:space="preserve"> Il y a lieu de se référer au guideline PRISMA [3] : </w:t>
      </w:r>
    </w:p>
    <w:p w:rsidR="009531CE" w:rsidRDefault="009531CE" w:rsidP="00E22B6A">
      <w:pPr>
        <w:jc w:val="both"/>
      </w:pPr>
      <w:r w:rsidRPr="006576C7">
        <w:rPr>
          <w:color w:val="0070C0"/>
        </w:rPr>
        <w:t>file:///C:/Users/HP/Documents/Guidelines.JFMO%20written/Prisma.2020.pdf</w:t>
      </w:r>
    </w:p>
    <w:p w:rsidR="00CC1C7B" w:rsidRDefault="009531CE" w:rsidP="00E22B6A">
      <w:pPr>
        <w:jc w:val="both"/>
      </w:pPr>
      <w:r>
        <w:t xml:space="preserve"> </w:t>
      </w:r>
    </w:p>
    <w:p w:rsidR="00CC1C7B" w:rsidRPr="00CC1C7B" w:rsidRDefault="00CC1C7B" w:rsidP="00CC1C7B">
      <w:pPr>
        <w:jc w:val="both"/>
      </w:pPr>
      <w:r w:rsidRPr="00CC1C7B">
        <w:rPr>
          <w:b/>
          <w:i/>
        </w:rPr>
        <w:lastRenderedPageBreak/>
        <w:t>- Mise au point :</w:t>
      </w:r>
      <w:r>
        <w:t xml:space="preserve"> (2.500 mots, 50 références au maximum, résumé en français et en anglais). </w:t>
      </w:r>
      <w:r w:rsidRPr="00CC1C7B">
        <w:t>Les mises au point traitent en profondeur les développements récents sur un sujet choisi. A part quelques références essentielles, la littérature analysée est celle des cinq dernières années. Les mises au point obéissent aux mêmes instructions générales que celles concernant les revues systématiques, dont elles diffèrent par leur caractère moins exhaustif. </w:t>
      </w:r>
    </w:p>
    <w:p w:rsidR="00E22B6A" w:rsidRDefault="00E22B6A" w:rsidP="00E22B6A">
      <w:pPr>
        <w:jc w:val="both"/>
      </w:pPr>
      <w:r w:rsidRPr="00E22B6A">
        <w:rPr>
          <w:i/>
          <w:iCs/>
        </w:rPr>
        <w:t xml:space="preserve">- </w:t>
      </w:r>
      <w:r w:rsidR="0016771A">
        <w:rPr>
          <w:b/>
          <w:bCs/>
          <w:i/>
          <w:iCs/>
        </w:rPr>
        <w:t>Cas clinique et</w:t>
      </w:r>
      <w:r w:rsidRPr="00E22B6A">
        <w:rPr>
          <w:b/>
          <w:bCs/>
          <w:i/>
          <w:iCs/>
        </w:rPr>
        <w:t xml:space="preserve"> brève</w:t>
      </w:r>
      <w:r w:rsidR="0016771A">
        <w:rPr>
          <w:b/>
          <w:bCs/>
          <w:i/>
          <w:iCs/>
        </w:rPr>
        <w:t xml:space="preserve"> communication</w:t>
      </w:r>
      <w:r w:rsidR="002252FB">
        <w:rPr>
          <w:b/>
          <w:bCs/>
          <w:i/>
          <w:iCs/>
        </w:rPr>
        <w:t xml:space="preserve"> </w:t>
      </w:r>
      <w:r w:rsidR="003E31F3">
        <w:t>(1</w:t>
      </w:r>
      <w:r w:rsidR="00CC1C7B">
        <w:t>.</w:t>
      </w:r>
      <w:r w:rsidR="003E31F3">
        <w:t>00</w:t>
      </w:r>
      <w:r w:rsidRPr="00E22B6A">
        <w:t xml:space="preserve">0 </w:t>
      </w:r>
      <w:r w:rsidR="003E31F3">
        <w:t>à 1</w:t>
      </w:r>
      <w:r w:rsidR="00CC1C7B">
        <w:t>.</w:t>
      </w:r>
      <w:r w:rsidR="003E31F3">
        <w:t>500 mots,</w:t>
      </w:r>
      <w:r w:rsidRPr="00E22B6A">
        <w:t xml:space="preserve"> 10 références</w:t>
      </w:r>
      <w:r w:rsidR="002252FB">
        <w:t xml:space="preserve"> </w:t>
      </w:r>
      <w:r w:rsidR="00CC1C7B">
        <w:t xml:space="preserve">au </w:t>
      </w:r>
      <w:r w:rsidR="003E31F3">
        <w:t>maximum,</w:t>
      </w:r>
      <w:r w:rsidRPr="00E22B6A">
        <w:t xml:space="preserve"> résumé</w:t>
      </w:r>
      <w:r w:rsidR="003E31F3">
        <w:t xml:space="preserve"> en français et en anglais</w:t>
      </w:r>
      <w:r w:rsidRPr="00E22B6A">
        <w:t>). Après une éventuelle introduction brève (quelques lignes), la rédaction du cas clinique doit être structurée en 2 parties:</w:t>
      </w:r>
    </w:p>
    <w:p w:rsidR="00E22B6A" w:rsidRPr="00E22B6A" w:rsidRDefault="00E22B6A" w:rsidP="00E22B6A">
      <w:pPr>
        <w:jc w:val="both"/>
      </w:pPr>
      <w:r w:rsidRPr="00E22B6A">
        <w:t xml:space="preserve">• L’observation doit être rapportée brièvement ; </w:t>
      </w:r>
    </w:p>
    <w:p w:rsidR="00612D74" w:rsidRDefault="00C07CC3" w:rsidP="00E22B6A">
      <w:pPr>
        <w:jc w:val="both"/>
      </w:pPr>
      <w:r>
        <w:t xml:space="preserve">• </w:t>
      </w:r>
      <w:r w:rsidR="00E22B6A" w:rsidRPr="00E22B6A">
        <w:t>La discussion a pour but de commenter le cas. Cette discussion doit donc être relativement courte et ne pas dépasser la moitié de l’article. Le paragraphe se termine sur les perspectives ouvertes par cette observation</w:t>
      </w:r>
      <w:r w:rsidR="00612D74">
        <w:t xml:space="preserve">. Les auteurs doivent se référer aux recommandations internationales de rédaction d’un cas clinique [4] : </w:t>
      </w:r>
    </w:p>
    <w:p w:rsidR="00E22B6A" w:rsidRDefault="00612D74" w:rsidP="00E22B6A">
      <w:pPr>
        <w:jc w:val="both"/>
      </w:pPr>
      <w:r>
        <w:t>(</w:t>
      </w:r>
      <w:r w:rsidRPr="001F5EB5">
        <w:rPr>
          <w:color w:val="0070C0"/>
        </w:rPr>
        <w:t>(file:///C:/Users/HP/Documents/Guideline.case%20report.pdf).</w:t>
      </w:r>
    </w:p>
    <w:p w:rsidR="00780BC5" w:rsidRDefault="00780BC5" w:rsidP="00E22B6A">
      <w:pPr>
        <w:jc w:val="both"/>
      </w:pPr>
    </w:p>
    <w:p w:rsidR="00780BC5" w:rsidRDefault="00780BC5" w:rsidP="00E22B6A">
      <w:pPr>
        <w:jc w:val="both"/>
      </w:pPr>
      <w:r>
        <w:t>-</w:t>
      </w:r>
      <w:r w:rsidRPr="00780BC5">
        <w:rPr>
          <w:b/>
        </w:rPr>
        <w:t xml:space="preserve">Notes </w:t>
      </w:r>
      <w:r w:rsidR="00A04DCC" w:rsidRPr="00780BC5">
        <w:rPr>
          <w:b/>
        </w:rPr>
        <w:t>méthodologiques</w:t>
      </w:r>
      <w:r w:rsidR="00A04DCC">
        <w:t xml:space="preserve"> (</w:t>
      </w:r>
      <w:r>
        <w:t>1500 mots ;</w:t>
      </w:r>
      <w:r w:rsidR="00165DBA">
        <w:t xml:space="preserve"> </w:t>
      </w:r>
      <w:r>
        <w:t>30 références au maximum).Cette section s’adresse aux thésards(en 2</w:t>
      </w:r>
      <w:r w:rsidRPr="00780BC5">
        <w:rPr>
          <w:vertAlign w:val="superscript"/>
        </w:rPr>
        <w:t>ème</w:t>
      </w:r>
      <w:r w:rsidR="00A04DCC">
        <w:t>inscription</w:t>
      </w:r>
      <w:r w:rsidR="00120202">
        <w:t>)</w:t>
      </w:r>
      <w:r w:rsidR="00A04DCC">
        <w:t>.</w:t>
      </w:r>
      <w:r w:rsidR="00014A05">
        <w:t>L’objectif est d</w:t>
      </w:r>
      <w:r w:rsidR="00120202">
        <w:t xml:space="preserve">e les </w:t>
      </w:r>
      <w:r w:rsidR="00014A05">
        <w:t>encourage</w:t>
      </w:r>
      <w:r w:rsidR="00120202">
        <w:t xml:space="preserve">r </w:t>
      </w:r>
      <w:r w:rsidR="00014A05">
        <w:t>à publier.</w:t>
      </w:r>
      <w:r w:rsidR="00A04DCC">
        <w:t xml:space="preserve"> Il</w:t>
      </w:r>
      <w:r w:rsidR="001A17A9">
        <w:t xml:space="preserve"> s’agit de textes courts mettant en exergue la méthodologie de la </w:t>
      </w:r>
      <w:r w:rsidR="00A04DCC">
        <w:t>thèse. L’article est structuré de la manière suivante :</w:t>
      </w:r>
    </w:p>
    <w:p w:rsidR="00A04DCC" w:rsidRDefault="00A04DCC" w:rsidP="00A04DCC">
      <w:pPr>
        <w:pStyle w:val="Paragraphedeliste"/>
        <w:numPr>
          <w:ilvl w:val="0"/>
          <w:numId w:val="1"/>
        </w:numPr>
        <w:jc w:val="both"/>
      </w:pPr>
      <w:r>
        <w:t>Une introduction qui met en évidence l’état de la question et les objectifs de l’étude ;</w:t>
      </w:r>
    </w:p>
    <w:p w:rsidR="00A04DCC" w:rsidRDefault="00A04DCC" w:rsidP="00A04DCC">
      <w:pPr>
        <w:pStyle w:val="Paragraphedeliste"/>
        <w:numPr>
          <w:ilvl w:val="0"/>
          <w:numId w:val="1"/>
        </w:numPr>
        <w:jc w:val="both"/>
      </w:pPr>
      <w:r>
        <w:t>La méthodologie qui met en lumière la population étudiée, l’échantillonnage et les méthodes statistiques ;</w:t>
      </w:r>
    </w:p>
    <w:p w:rsidR="00A04DCC" w:rsidRPr="00780BC5" w:rsidRDefault="00A04DCC" w:rsidP="00A04DCC">
      <w:pPr>
        <w:pStyle w:val="Paragraphedeliste"/>
        <w:numPr>
          <w:ilvl w:val="0"/>
          <w:numId w:val="1"/>
        </w:numPr>
        <w:jc w:val="both"/>
      </w:pPr>
      <w:r>
        <w:t>Les retombées de l’étude montrant quel impact auront les résultats escomptés</w:t>
      </w:r>
      <w:r w:rsidR="00DD7A7E">
        <w:t>.</w:t>
      </w:r>
    </w:p>
    <w:p w:rsidR="00A04DCC" w:rsidRDefault="00B31926" w:rsidP="00E22B6A">
      <w:pPr>
        <w:jc w:val="both"/>
        <w:rPr>
          <w:iCs/>
        </w:rPr>
      </w:pPr>
      <w:r w:rsidRPr="00B31926">
        <w:rPr>
          <w:b/>
          <w:i/>
          <w:iCs/>
        </w:rPr>
        <w:t>-Image et diagnostic</w:t>
      </w:r>
      <w:r w:rsidR="00966425">
        <w:rPr>
          <w:b/>
          <w:i/>
          <w:iCs/>
        </w:rPr>
        <w:t xml:space="preserve"> </w:t>
      </w:r>
      <w:r w:rsidRPr="00B31926">
        <w:rPr>
          <w:iCs/>
        </w:rPr>
        <w:t>(</w:t>
      </w:r>
      <w:r w:rsidR="002C0574">
        <w:rPr>
          <w:iCs/>
        </w:rPr>
        <w:t>500 à 1000 mots</w:t>
      </w:r>
      <w:r>
        <w:rPr>
          <w:iCs/>
        </w:rPr>
        <w:t>). Cette rubrique discute un document iconographique peu habitu</w:t>
      </w:r>
      <w:r w:rsidR="00102167">
        <w:rPr>
          <w:iCs/>
        </w:rPr>
        <w:t>el, original</w:t>
      </w:r>
      <w:r>
        <w:rPr>
          <w:iCs/>
        </w:rPr>
        <w:t>, voire didactique.</w:t>
      </w:r>
      <w:r w:rsidR="00102167">
        <w:rPr>
          <w:iCs/>
        </w:rPr>
        <w:t xml:space="preserve"> Il peut s</w:t>
      </w:r>
      <w:r w:rsidR="00165DBA">
        <w:rPr>
          <w:iCs/>
        </w:rPr>
        <w:t xml:space="preserve">’agir d’images radiographiques, </w:t>
      </w:r>
      <w:r w:rsidR="00102167">
        <w:rPr>
          <w:iCs/>
        </w:rPr>
        <w:t>scannographiques ou par résonance magnétique. Des documents anatomopathologiques ou des tracés physiologiques peuvent être concernés.</w:t>
      </w:r>
    </w:p>
    <w:p w:rsidR="00102167" w:rsidRPr="00B31926" w:rsidRDefault="00102167" w:rsidP="00E22B6A">
      <w:pPr>
        <w:jc w:val="both"/>
        <w:rPr>
          <w:b/>
          <w:iCs/>
        </w:rPr>
      </w:pPr>
      <w:r>
        <w:rPr>
          <w:iCs/>
        </w:rPr>
        <w:t>Cette rubrique comporte un texte court exposant le cas (au maximum 1900 caractères sur une page) et de l’image présentée (une seule image).</w:t>
      </w:r>
      <w:r w:rsidR="00031031">
        <w:rPr>
          <w:iCs/>
        </w:rPr>
        <w:t xml:space="preserve"> La deuxième partie peut être uniquement textuelle ou comporter texte ou figures, sans dépasser un total de deux pages. Elle est consacrée à l’explication et à la mise en exergue de l’image ayant suscité la publication. La longueur totale maximale est de 3 pages, figures comprises. Le nombre de références est limité à 4.</w:t>
      </w:r>
    </w:p>
    <w:p w:rsidR="00DF1884" w:rsidRDefault="00DF1884" w:rsidP="00D61877">
      <w:pPr>
        <w:jc w:val="both"/>
        <w:rPr>
          <w:i/>
          <w:iCs/>
        </w:rPr>
      </w:pPr>
    </w:p>
    <w:p w:rsidR="00D61877" w:rsidRDefault="00D61877" w:rsidP="00D61877">
      <w:pPr>
        <w:jc w:val="both"/>
      </w:pPr>
      <w:r w:rsidRPr="00E22B6A">
        <w:rPr>
          <w:i/>
          <w:iCs/>
        </w:rPr>
        <w:t xml:space="preserve">- </w:t>
      </w:r>
      <w:r w:rsidRPr="00E22B6A">
        <w:rPr>
          <w:b/>
          <w:bCs/>
          <w:i/>
          <w:iCs/>
        </w:rPr>
        <w:t xml:space="preserve">Lettres à la rédaction </w:t>
      </w:r>
      <w:r w:rsidRPr="00E22B6A">
        <w:t>(500 mots, 5 références, pas de résumé). Les lettres à la rédaction sont à différencier de la correspondance. Signées par cinq auteurs maximum, elles peuvent porter sur les résultats préliminaires d’une étude, une information scientifique ou professionnelle. Elles peuvent aussi a</w:t>
      </w:r>
      <w:r>
        <w:t xml:space="preserve">border des sujets d’actualité. </w:t>
      </w:r>
    </w:p>
    <w:p w:rsidR="00DF1884" w:rsidRDefault="00DF1884" w:rsidP="00B31926">
      <w:pPr>
        <w:jc w:val="both"/>
        <w:rPr>
          <w:i/>
          <w:iCs/>
        </w:rPr>
      </w:pPr>
    </w:p>
    <w:p w:rsidR="00B31926" w:rsidRPr="00B32B54" w:rsidRDefault="00B31926" w:rsidP="00B31926">
      <w:pPr>
        <w:jc w:val="both"/>
        <w:rPr>
          <w:b/>
          <w:bCs/>
          <w:i/>
          <w:iCs/>
        </w:rPr>
      </w:pPr>
      <w:r w:rsidRPr="00E22B6A">
        <w:rPr>
          <w:i/>
          <w:iCs/>
        </w:rPr>
        <w:t xml:space="preserve">- </w:t>
      </w:r>
      <w:r>
        <w:rPr>
          <w:b/>
          <w:bCs/>
          <w:i/>
          <w:iCs/>
        </w:rPr>
        <w:t>Lu pour vous :</w:t>
      </w:r>
      <w:r w:rsidRPr="00B32B54">
        <w:rPr>
          <w:bCs/>
          <w:iCs/>
        </w:rPr>
        <w:t xml:space="preserve"> (500 mots, 3 références) sont des articles courts de commentaire ou d’analyse critique d’un ouvrage, chapitre d’ouvrage ou article important publié dans la littérature nationale ou internationale, dans le champ de la santé. Un article de « Lu pour vous » doit comporter le titre, les auteurs et les références de l’article original. Ces articles de veille scientifique ne sont pas soumis à révisions. Ils doivent être signés par l’auteur qui engage sa responsabilité.</w:t>
      </w:r>
    </w:p>
    <w:p w:rsidR="00A03A53" w:rsidRDefault="00A03A53" w:rsidP="00D61877">
      <w:pPr>
        <w:jc w:val="both"/>
      </w:pPr>
    </w:p>
    <w:p w:rsidR="00A03A53" w:rsidRPr="002252FB" w:rsidRDefault="00A03A53" w:rsidP="00A03A53">
      <w:pPr>
        <w:rPr>
          <w:bCs/>
        </w:rPr>
      </w:pPr>
      <w:r w:rsidRPr="002252FB">
        <w:rPr>
          <w:bCs/>
        </w:rPr>
        <w:t>2.</w:t>
      </w:r>
      <w:r w:rsidR="00515770" w:rsidRPr="002252FB">
        <w:rPr>
          <w:bCs/>
        </w:rPr>
        <w:t>2.</w:t>
      </w:r>
      <w:r w:rsidR="00165DBA" w:rsidRPr="002252FB">
        <w:rPr>
          <w:bCs/>
        </w:rPr>
        <w:t xml:space="preserve"> </w:t>
      </w:r>
      <w:r w:rsidR="00515770" w:rsidRPr="002252FB">
        <w:rPr>
          <w:bCs/>
        </w:rPr>
        <w:t xml:space="preserve">Préparation du manuscrit       </w:t>
      </w:r>
    </w:p>
    <w:p w:rsidR="00492F6F" w:rsidRDefault="00492F6F" w:rsidP="00A03A53">
      <w:pPr>
        <w:jc w:val="both"/>
      </w:pPr>
    </w:p>
    <w:p w:rsidR="00515770" w:rsidRDefault="00515770" w:rsidP="00515770">
      <w:pPr>
        <w:jc w:val="both"/>
      </w:pPr>
      <w:r>
        <w:t>Le journal</w:t>
      </w:r>
      <w:r w:rsidR="00165DBA">
        <w:t xml:space="preserve"> </w:t>
      </w:r>
      <w:r>
        <w:t xml:space="preserve">de la Faculté de Médecine d’Oran </w:t>
      </w:r>
      <w:r w:rsidRPr="00E22B6A">
        <w:t>suit les pratiques internationales relatives aux conflits d’intérêts en rapport avec les publications soumises</w:t>
      </w:r>
      <w:r>
        <w:t xml:space="preserve"> aux règles de l’</w:t>
      </w:r>
      <w:r w:rsidRPr="00E22B6A">
        <w:t>ICMJE (</w:t>
      </w:r>
      <w:hyperlink r:id="rId10" w:history="1">
        <w:r w:rsidRPr="00D311E3">
          <w:rPr>
            <w:rStyle w:val="Lienhypertexte"/>
          </w:rPr>
          <w:t>www.icmje.org</w:t>
        </w:r>
      </w:hyperlink>
      <w:r w:rsidRPr="00E22B6A">
        <w:t>)</w:t>
      </w:r>
      <w:r w:rsidR="00612D74">
        <w:t xml:space="preserve"> [1]</w:t>
      </w:r>
      <w:r>
        <w:t>.</w:t>
      </w:r>
    </w:p>
    <w:p w:rsidR="00515770" w:rsidRDefault="00515770" w:rsidP="00A03A53">
      <w:pPr>
        <w:jc w:val="both"/>
        <w:rPr>
          <w:color w:val="FF0000"/>
        </w:rPr>
      </w:pPr>
    </w:p>
    <w:p w:rsidR="00515770" w:rsidRPr="00FA02BC" w:rsidRDefault="00FA02BC" w:rsidP="00A03A53">
      <w:pPr>
        <w:jc w:val="both"/>
      </w:pPr>
      <w:r w:rsidRPr="00FA02BC">
        <w:t>Les formats de fichiers textes utilisables sont MS Word, police Times New Roman, caractère 12, en double interligne</w:t>
      </w:r>
      <w:r w:rsidR="00966425">
        <w:t xml:space="preserve"> automatique</w:t>
      </w:r>
      <w:r w:rsidRPr="00FA02BC">
        <w:t>.</w:t>
      </w:r>
      <w:r w:rsidR="00966425">
        <w:t xml:space="preserve"> Les caractères spéciaux, grecs et mathématiques, doivent être saisis en toute lettre ou au moyen de la police de caractère Symbol. Dans le texte, l’italique peut être utilisé occasionnellement (</w:t>
      </w:r>
      <w:r w:rsidR="006977EB">
        <w:t xml:space="preserve">locution latine, </w:t>
      </w:r>
      <w:r w:rsidR="00966425">
        <w:t>écriture de gènes, noms propres de virus, bactéries….)</w:t>
      </w:r>
      <w:r w:rsidR="006977EB">
        <w:t>.</w:t>
      </w:r>
    </w:p>
    <w:p w:rsidR="00FA02BC" w:rsidRDefault="00FA02BC" w:rsidP="00A03A53">
      <w:pPr>
        <w:jc w:val="both"/>
        <w:rPr>
          <w:color w:val="FF0000"/>
        </w:rPr>
      </w:pPr>
    </w:p>
    <w:p w:rsidR="00FA02BC" w:rsidRDefault="00FA02BC" w:rsidP="00A03A53">
      <w:pPr>
        <w:jc w:val="both"/>
      </w:pPr>
      <w:r w:rsidRPr="00FA02BC">
        <w:t>2.2.1. Organisation du manuscrit</w:t>
      </w:r>
    </w:p>
    <w:p w:rsidR="00FA02BC" w:rsidRDefault="00FA02BC" w:rsidP="00A03A53">
      <w:pPr>
        <w:jc w:val="both"/>
      </w:pPr>
      <w:r>
        <w:t>Le manuscrit doit comporter les éléments suivants :</w:t>
      </w:r>
    </w:p>
    <w:p w:rsidR="00FA02BC" w:rsidRDefault="00FA02BC" w:rsidP="00FA02BC">
      <w:pPr>
        <w:pStyle w:val="Paragraphedeliste"/>
        <w:numPr>
          <w:ilvl w:val="0"/>
          <w:numId w:val="2"/>
        </w:numPr>
        <w:jc w:val="both"/>
      </w:pPr>
      <w:r>
        <w:t>Page de titre </w:t>
      </w:r>
    </w:p>
    <w:p w:rsidR="00FA02BC" w:rsidRDefault="00FA02BC" w:rsidP="00FA02BC">
      <w:pPr>
        <w:pStyle w:val="Paragraphedeliste"/>
        <w:numPr>
          <w:ilvl w:val="0"/>
          <w:numId w:val="2"/>
        </w:numPr>
        <w:jc w:val="both"/>
      </w:pPr>
      <w:r>
        <w:t>Résumé et mots clés</w:t>
      </w:r>
    </w:p>
    <w:p w:rsidR="00FA02BC" w:rsidRDefault="00FA02BC" w:rsidP="00FA02BC">
      <w:pPr>
        <w:pStyle w:val="Paragraphedeliste"/>
        <w:numPr>
          <w:ilvl w:val="0"/>
          <w:numId w:val="2"/>
        </w:numPr>
        <w:jc w:val="both"/>
      </w:pPr>
      <w:r>
        <w:t>Texte</w:t>
      </w:r>
    </w:p>
    <w:p w:rsidR="00FA02BC" w:rsidRDefault="00FA02BC" w:rsidP="00FA02BC">
      <w:pPr>
        <w:pStyle w:val="Paragraphedeliste"/>
        <w:numPr>
          <w:ilvl w:val="0"/>
          <w:numId w:val="2"/>
        </w:numPr>
        <w:jc w:val="both"/>
      </w:pPr>
      <w:r>
        <w:t>Remerciements</w:t>
      </w:r>
    </w:p>
    <w:p w:rsidR="00FA02BC" w:rsidRDefault="00FA02BC" w:rsidP="00FA02BC">
      <w:pPr>
        <w:pStyle w:val="Paragraphedeliste"/>
        <w:numPr>
          <w:ilvl w:val="0"/>
          <w:numId w:val="2"/>
        </w:numPr>
        <w:jc w:val="both"/>
      </w:pPr>
      <w:r>
        <w:t>Références</w:t>
      </w:r>
    </w:p>
    <w:p w:rsidR="00FA02BC" w:rsidRDefault="00FA02BC" w:rsidP="00FA02BC">
      <w:pPr>
        <w:pStyle w:val="Paragraphedeliste"/>
        <w:numPr>
          <w:ilvl w:val="0"/>
          <w:numId w:val="2"/>
        </w:numPr>
        <w:jc w:val="both"/>
      </w:pPr>
      <w:r>
        <w:t>Titres et légendes des figures</w:t>
      </w:r>
    </w:p>
    <w:p w:rsidR="00FA02BC" w:rsidRDefault="00FA02BC" w:rsidP="00FA02BC">
      <w:pPr>
        <w:pStyle w:val="Paragraphedeliste"/>
        <w:numPr>
          <w:ilvl w:val="0"/>
          <w:numId w:val="2"/>
        </w:numPr>
        <w:jc w:val="both"/>
      </w:pPr>
      <w:r>
        <w:t>Tableaux</w:t>
      </w:r>
    </w:p>
    <w:p w:rsidR="00FA02BC" w:rsidRDefault="00FA02BC" w:rsidP="00FA02BC">
      <w:pPr>
        <w:jc w:val="both"/>
      </w:pPr>
    </w:p>
    <w:p w:rsidR="00FA02BC" w:rsidRDefault="00FA02BC" w:rsidP="00FA02BC">
      <w:pPr>
        <w:jc w:val="both"/>
      </w:pPr>
      <w:r>
        <w:t>Le nombre de pages s’entame à partir de la page de titre.</w:t>
      </w:r>
    </w:p>
    <w:p w:rsidR="00FA02BC" w:rsidRDefault="00FA02BC" w:rsidP="00FA02BC">
      <w:pPr>
        <w:jc w:val="both"/>
      </w:pPr>
    </w:p>
    <w:p w:rsidR="00FA02BC" w:rsidRDefault="00FA02BC" w:rsidP="00FA02BC">
      <w:pPr>
        <w:jc w:val="both"/>
      </w:pPr>
      <w:r w:rsidRPr="001036C9">
        <w:rPr>
          <w:b/>
        </w:rPr>
        <w:t>Page de titre</w:t>
      </w:r>
      <w:r>
        <w:t> :</w:t>
      </w:r>
      <w:r w:rsidR="00E63D98">
        <w:t xml:space="preserve"> devrait inclure :</w:t>
      </w:r>
    </w:p>
    <w:p w:rsidR="00E63D98" w:rsidRDefault="00E63D98" w:rsidP="00FA02BC">
      <w:pPr>
        <w:jc w:val="both"/>
      </w:pPr>
    </w:p>
    <w:p w:rsidR="00E63D98" w:rsidRDefault="00E63D98" w:rsidP="00DF576F">
      <w:pPr>
        <w:pStyle w:val="Paragraphedeliste"/>
        <w:numPr>
          <w:ilvl w:val="0"/>
          <w:numId w:val="3"/>
        </w:numPr>
        <w:jc w:val="both"/>
      </w:pPr>
      <w:r>
        <w:t>Un titre concis et informatif ne dépassant pas 10 mots</w:t>
      </w:r>
    </w:p>
    <w:p w:rsidR="00E63D98" w:rsidRDefault="00E63D98" w:rsidP="00DF576F">
      <w:pPr>
        <w:pStyle w:val="Paragraphedeliste"/>
        <w:numPr>
          <w:ilvl w:val="0"/>
          <w:numId w:val="3"/>
        </w:numPr>
        <w:jc w:val="both"/>
      </w:pPr>
      <w:r>
        <w:t>Un titre court ne dépassant pas 40 caractères</w:t>
      </w:r>
    </w:p>
    <w:p w:rsidR="00E63D98" w:rsidRDefault="00E63D98" w:rsidP="00DF576F">
      <w:pPr>
        <w:pStyle w:val="Paragraphedeliste"/>
        <w:numPr>
          <w:ilvl w:val="0"/>
          <w:numId w:val="3"/>
        </w:numPr>
        <w:jc w:val="both"/>
      </w:pPr>
      <w:r>
        <w:t>Le nom des auteurs et leurs affiliations. Le nom complet et les coordonnées (adresse, phone, email) de l’auteur-correspondant.</w:t>
      </w:r>
    </w:p>
    <w:p w:rsidR="00E63D98" w:rsidRDefault="00E63D98" w:rsidP="00DF576F">
      <w:pPr>
        <w:pStyle w:val="Paragraphedeliste"/>
        <w:numPr>
          <w:ilvl w:val="0"/>
          <w:numId w:val="3"/>
        </w:numPr>
        <w:jc w:val="both"/>
      </w:pPr>
      <w:r>
        <w:t>Financements et soutiens</w:t>
      </w:r>
    </w:p>
    <w:p w:rsidR="00E63D98" w:rsidRDefault="00E63D98" w:rsidP="00DF576F">
      <w:pPr>
        <w:pStyle w:val="Paragraphedeliste"/>
        <w:numPr>
          <w:ilvl w:val="0"/>
          <w:numId w:val="3"/>
        </w:numPr>
        <w:jc w:val="both"/>
      </w:pPr>
      <w:r>
        <w:t>Conflits d’intérêt</w:t>
      </w:r>
    </w:p>
    <w:p w:rsidR="00E63D98" w:rsidRDefault="00E63D98" w:rsidP="00DF576F">
      <w:pPr>
        <w:pStyle w:val="Paragraphedeliste"/>
        <w:numPr>
          <w:ilvl w:val="0"/>
          <w:numId w:val="3"/>
        </w:numPr>
        <w:jc w:val="both"/>
      </w:pPr>
      <w:r>
        <w:t>Nombre de mots du manuscrit</w:t>
      </w:r>
    </w:p>
    <w:p w:rsidR="008A6FF1" w:rsidRDefault="008A6FF1" w:rsidP="00FA02BC">
      <w:pPr>
        <w:jc w:val="both"/>
      </w:pPr>
    </w:p>
    <w:p w:rsidR="001036C9" w:rsidRDefault="001036C9" w:rsidP="00FA02BC">
      <w:pPr>
        <w:jc w:val="both"/>
      </w:pPr>
    </w:p>
    <w:p w:rsidR="008A6FF1" w:rsidRDefault="008A6FF1" w:rsidP="00FA02BC">
      <w:pPr>
        <w:jc w:val="both"/>
      </w:pPr>
      <w:r w:rsidRPr="001036C9">
        <w:rPr>
          <w:b/>
        </w:rPr>
        <w:t>Résumé</w:t>
      </w:r>
      <w:r>
        <w:t> : le résumé devrait apparaitre entre la page du titre et la section introduction du manuscrit, même s’il a été téléchargé séparément. Les manuscrits devraient contenir un résu</w:t>
      </w:r>
      <w:r w:rsidR="00FB7558">
        <w:t>mé structuré ne dépassant pas 30</w:t>
      </w:r>
      <w:r>
        <w:t xml:space="preserve">0 mots. </w:t>
      </w:r>
      <w:r w:rsidR="00FB7558" w:rsidRPr="00E22B6A">
        <w:t>Les résumés sont structurés de la façon suivante</w:t>
      </w:r>
      <w:r w:rsidR="00FB7558">
        <w:t xml:space="preserve"> : </w:t>
      </w:r>
      <w:r>
        <w:t>objectif, méthodes, résultats et conclusions.</w:t>
      </w:r>
    </w:p>
    <w:p w:rsidR="00E63D98" w:rsidRDefault="008A6FF1" w:rsidP="00FA02BC">
      <w:pPr>
        <w:jc w:val="both"/>
      </w:pPr>
      <w:r>
        <w:t>Mots clés : relevant du manuscrit</w:t>
      </w:r>
      <w:r w:rsidR="00FB7558">
        <w:t>, au nombre de 3 à 5, pertinents et descri</w:t>
      </w:r>
      <w:r w:rsidR="00073D4A">
        <w:t>p</w:t>
      </w:r>
      <w:r w:rsidR="00FB7558">
        <w:t>tifs.</w:t>
      </w:r>
    </w:p>
    <w:p w:rsidR="008A6FF1" w:rsidRDefault="008A6FF1" w:rsidP="00FA02BC">
      <w:pPr>
        <w:jc w:val="both"/>
      </w:pPr>
    </w:p>
    <w:p w:rsidR="008A6FF1" w:rsidRPr="001036C9" w:rsidRDefault="008A6FF1" w:rsidP="00FA02BC">
      <w:pPr>
        <w:jc w:val="both"/>
        <w:rPr>
          <w:b/>
          <w:color w:val="0070C0"/>
        </w:rPr>
      </w:pPr>
      <w:r w:rsidRPr="001036C9">
        <w:rPr>
          <w:b/>
          <w:color w:val="0070C0"/>
        </w:rPr>
        <w:t xml:space="preserve">Le titre, titre court, résumé et les mots clés </w:t>
      </w:r>
      <w:r w:rsidR="00DF576F" w:rsidRPr="001036C9">
        <w:rPr>
          <w:b/>
          <w:color w:val="0070C0"/>
        </w:rPr>
        <w:t>devraient être soumis en anglais et en français.</w:t>
      </w:r>
    </w:p>
    <w:p w:rsidR="00DF576F" w:rsidRDefault="00DF576F" w:rsidP="00FA02BC">
      <w:pPr>
        <w:jc w:val="both"/>
      </w:pPr>
    </w:p>
    <w:p w:rsidR="00DF576F" w:rsidRDefault="00DF576F" w:rsidP="00FA02BC">
      <w:pPr>
        <w:jc w:val="both"/>
      </w:pPr>
      <w:r w:rsidRPr="001036C9">
        <w:rPr>
          <w:b/>
        </w:rPr>
        <w:lastRenderedPageBreak/>
        <w:t>Le corps du texte</w:t>
      </w:r>
      <w:r>
        <w:t> :</w:t>
      </w:r>
      <w:r w:rsidR="00492F6F">
        <w:t xml:space="preserve"> </w:t>
      </w:r>
      <w:r w:rsidR="00FB7558" w:rsidRPr="00E22B6A">
        <w:t>Le texte est rédigé dans un style clair, concis et précis. Dans le corps du texte, chaque référence est suivie d’une numérotation en chiffre</w:t>
      </w:r>
      <w:r w:rsidR="00FB7558">
        <w:t xml:space="preserve"> arabe entourée de crochets (par exemple : [1</w:t>
      </w:r>
      <w:r w:rsidR="00FB7558" w:rsidRPr="00E22B6A">
        <w:t>]</w:t>
      </w:r>
      <w:r w:rsidR="00FB7558">
        <w:t>)</w:t>
      </w:r>
      <w:r w:rsidR="00FB7558" w:rsidRPr="00E22B6A">
        <w:t>. La référence peut être citée plusieurs fois dans le texte dans ce cas, elle garde la même numérotation.</w:t>
      </w:r>
      <w:r w:rsidR="006977EB">
        <w:t xml:space="preserve"> Les pages du texte doivent être numérotées, à partir de la page de titre.</w:t>
      </w:r>
      <w:r w:rsidR="005A6894">
        <w:t xml:space="preserve"> L</w:t>
      </w:r>
      <w:r>
        <w:t>e texte scientifique devrait comporter les sections suivantes :</w:t>
      </w:r>
    </w:p>
    <w:p w:rsidR="00DF576F" w:rsidRDefault="00DF576F" w:rsidP="00DF576F">
      <w:pPr>
        <w:pStyle w:val="Paragraphedeliste"/>
        <w:numPr>
          <w:ilvl w:val="0"/>
          <w:numId w:val="4"/>
        </w:numPr>
        <w:jc w:val="both"/>
      </w:pPr>
      <w:r>
        <w:t>Introduction</w:t>
      </w:r>
    </w:p>
    <w:p w:rsidR="00DF576F" w:rsidRDefault="00DF576F" w:rsidP="00DF576F">
      <w:pPr>
        <w:pStyle w:val="Paragraphedeliste"/>
        <w:numPr>
          <w:ilvl w:val="0"/>
          <w:numId w:val="4"/>
        </w:numPr>
        <w:jc w:val="both"/>
      </w:pPr>
      <w:r>
        <w:t>Méthode</w:t>
      </w:r>
    </w:p>
    <w:p w:rsidR="00DF576F" w:rsidRDefault="00DF576F" w:rsidP="00DF576F">
      <w:pPr>
        <w:pStyle w:val="Paragraphedeliste"/>
        <w:numPr>
          <w:ilvl w:val="0"/>
          <w:numId w:val="4"/>
        </w:numPr>
        <w:jc w:val="both"/>
      </w:pPr>
      <w:r>
        <w:t>Résultats</w:t>
      </w:r>
    </w:p>
    <w:p w:rsidR="00DF576F" w:rsidRDefault="00DF576F" w:rsidP="00DF576F">
      <w:pPr>
        <w:pStyle w:val="Paragraphedeliste"/>
        <w:numPr>
          <w:ilvl w:val="0"/>
          <w:numId w:val="4"/>
        </w:numPr>
        <w:jc w:val="both"/>
      </w:pPr>
      <w:r>
        <w:t>Discussion et conclusion</w:t>
      </w:r>
    </w:p>
    <w:p w:rsidR="00DF576F" w:rsidRDefault="00DF576F" w:rsidP="00FA02BC">
      <w:pPr>
        <w:jc w:val="both"/>
      </w:pPr>
    </w:p>
    <w:p w:rsidR="00DF576F" w:rsidRDefault="005A6894" w:rsidP="00FA02BC">
      <w:pPr>
        <w:jc w:val="both"/>
      </w:pPr>
      <w:r w:rsidRPr="00E22B6A">
        <w:t>Le corps du texte est suivi des remerciements éventuels, conflits d’intérêt, références,</w:t>
      </w:r>
      <w:r w:rsidR="006977EB">
        <w:t xml:space="preserve"> </w:t>
      </w:r>
      <w:r w:rsidRPr="00E22B6A">
        <w:t>les légendes des figures</w:t>
      </w:r>
      <w:r>
        <w:t>, et les tableaux</w:t>
      </w:r>
      <w:r w:rsidRPr="00E22B6A">
        <w:t>.</w:t>
      </w:r>
    </w:p>
    <w:p w:rsidR="00DF576F" w:rsidRDefault="00DF576F" w:rsidP="00FA02BC">
      <w:pPr>
        <w:jc w:val="both"/>
      </w:pPr>
    </w:p>
    <w:p w:rsidR="00DF576F" w:rsidRDefault="00FB7558" w:rsidP="00FA02BC">
      <w:pPr>
        <w:jc w:val="both"/>
      </w:pPr>
      <w:r w:rsidRPr="001036C9">
        <w:rPr>
          <w:b/>
        </w:rPr>
        <w:t>Remerciements</w:t>
      </w:r>
      <w:r>
        <w:t> :</w:t>
      </w:r>
      <w:r w:rsidR="005A6894">
        <w:t xml:space="preserve"> les auteurs peuvent mentionner les personnes qui ont aidé à la réalisation du travail</w:t>
      </w:r>
      <w:r w:rsidR="00967CBD">
        <w:t>, à l’exclusion de tout organisme ou société qui doivent figurer à la rubrique « Soutiens » sur la page de titre. Il est souhaitable d’indiquer le pourquoi de chaque remerciement.</w:t>
      </w:r>
      <w:r w:rsidR="001036C9">
        <w:t xml:space="preserve"> Un consentement écrit des personnes remerciées peut être demandé par la rédaction du journal.</w:t>
      </w:r>
    </w:p>
    <w:p w:rsidR="00FA02BC" w:rsidRPr="00FA02BC" w:rsidRDefault="00FA02BC" w:rsidP="00FA02BC">
      <w:pPr>
        <w:jc w:val="both"/>
      </w:pPr>
    </w:p>
    <w:p w:rsidR="001036C9" w:rsidRDefault="008B2E3C" w:rsidP="001036C9">
      <w:pPr>
        <w:rPr>
          <w:b/>
          <w:bCs/>
        </w:rPr>
      </w:pPr>
      <w:r>
        <w:rPr>
          <w:b/>
          <w:bCs/>
        </w:rPr>
        <w:t>Références bibliographiques :</w:t>
      </w:r>
    </w:p>
    <w:p w:rsidR="001036C9" w:rsidRDefault="001036C9" w:rsidP="001036C9">
      <w:pPr>
        <w:jc w:val="both"/>
      </w:pPr>
      <w:r w:rsidRPr="00E22B6A">
        <w:t xml:space="preserve">Les références sont présentées conformément </w:t>
      </w:r>
      <w:r w:rsidRPr="00E22B6A">
        <w:rPr>
          <w:b/>
          <w:bCs/>
        </w:rPr>
        <w:t xml:space="preserve">aux normes de Vancouver </w:t>
      </w:r>
      <w:r w:rsidRPr="00E22B6A">
        <w:t xml:space="preserve">(International Commitee of Medical Journal Editors </w:t>
      </w:r>
      <w:hyperlink r:id="rId11" w:history="1">
        <w:r w:rsidRPr="008040EE">
          <w:rPr>
            <w:rStyle w:val="Lienhypertexte"/>
          </w:rPr>
          <w:t>http://www.icmje.org/</w:t>
        </w:r>
      </w:hyperlink>
      <w:r w:rsidRPr="00E22B6A">
        <w:t>)</w:t>
      </w:r>
      <w:r w:rsidR="00612D74">
        <w:t xml:space="preserve"> [1]</w:t>
      </w:r>
      <w:r w:rsidRPr="00E22B6A">
        <w:t xml:space="preserve">. </w:t>
      </w:r>
    </w:p>
    <w:p w:rsidR="001036C9" w:rsidRPr="00E22B6A" w:rsidRDefault="001036C9" w:rsidP="001036C9">
      <w:pPr>
        <w:jc w:val="both"/>
      </w:pPr>
    </w:p>
    <w:p w:rsidR="001036C9" w:rsidRPr="00E22B6A" w:rsidRDefault="001036C9" w:rsidP="001036C9">
      <w:pPr>
        <w:jc w:val="both"/>
      </w:pPr>
      <w:r w:rsidRPr="00E22B6A">
        <w:rPr>
          <w:i/>
          <w:iCs/>
        </w:rPr>
        <w:t xml:space="preserve">Article de périodique classique </w:t>
      </w:r>
    </w:p>
    <w:p w:rsidR="001036C9" w:rsidRDefault="001036C9" w:rsidP="001036C9">
      <w:pPr>
        <w:jc w:val="both"/>
      </w:pPr>
      <w:r w:rsidRPr="00E22B6A">
        <w:t xml:space="preserve">[1] Chentouf A, Dahdouh A, Ghomari S et al. </w:t>
      </w:r>
      <w:r w:rsidRPr="00AC3F3E">
        <w:rPr>
          <w:lang w:val="en-GB"/>
        </w:rPr>
        <w:t xml:space="preserve">Earlypredictors of refractoryepilepsy in Oran, Algeria : A Case-Control Study. </w:t>
      </w:r>
      <w:r w:rsidRPr="00E22B6A">
        <w:t xml:space="preserve">Int J NeurolBrainDisord 2016,3(2) :1-5. </w:t>
      </w:r>
    </w:p>
    <w:p w:rsidR="001036C9" w:rsidRPr="00E22B6A" w:rsidRDefault="001036C9" w:rsidP="001036C9">
      <w:pPr>
        <w:jc w:val="both"/>
      </w:pPr>
    </w:p>
    <w:p w:rsidR="001036C9" w:rsidRPr="00E22B6A" w:rsidRDefault="001036C9" w:rsidP="001036C9">
      <w:pPr>
        <w:jc w:val="both"/>
      </w:pPr>
      <w:r w:rsidRPr="00E22B6A">
        <w:rPr>
          <w:i/>
          <w:iCs/>
        </w:rPr>
        <w:t xml:space="preserve">Article d’un supplément à un volume </w:t>
      </w:r>
    </w:p>
    <w:p w:rsidR="001036C9" w:rsidRPr="00AC3F3E" w:rsidRDefault="001036C9" w:rsidP="001036C9">
      <w:pPr>
        <w:jc w:val="both"/>
        <w:rPr>
          <w:lang w:val="en-GB"/>
        </w:rPr>
      </w:pPr>
      <w:r w:rsidRPr="00E22B6A">
        <w:t xml:space="preserve">[2] Ohtsuka Y, Yoshinaga H, Kobayashi K et al. </w:t>
      </w:r>
      <w:r w:rsidRPr="00AC3F3E">
        <w:rPr>
          <w:lang w:val="en-GB"/>
        </w:rPr>
        <w:t xml:space="preserve">Refractorychildhoodepilepsy and factorsrelated to refractoriness. Epilepsia2000; 41 Suppl 9: 14-17. </w:t>
      </w:r>
    </w:p>
    <w:p w:rsidR="001036C9" w:rsidRPr="00AC3F3E" w:rsidRDefault="001036C9" w:rsidP="001036C9">
      <w:pPr>
        <w:jc w:val="both"/>
        <w:rPr>
          <w:lang w:val="en-GB"/>
        </w:rPr>
      </w:pPr>
    </w:p>
    <w:p w:rsidR="001036C9" w:rsidRPr="00AC3F3E" w:rsidRDefault="001036C9" w:rsidP="001036C9">
      <w:pPr>
        <w:jc w:val="both"/>
        <w:rPr>
          <w:lang w:val="en-GB"/>
        </w:rPr>
      </w:pPr>
      <w:r w:rsidRPr="00AC3F3E">
        <w:rPr>
          <w:i/>
          <w:iCs/>
          <w:lang w:val="en-GB"/>
        </w:rPr>
        <w:t xml:space="preserve">Ouvrage </w:t>
      </w:r>
    </w:p>
    <w:p w:rsidR="001036C9" w:rsidRDefault="001036C9" w:rsidP="001036C9">
      <w:pPr>
        <w:jc w:val="both"/>
      </w:pPr>
      <w:r w:rsidRPr="00AC3F3E">
        <w:rPr>
          <w:lang w:val="en-GB"/>
        </w:rPr>
        <w:t xml:space="preserve">[3] Kanis JA, ed. Pathology and treatment of Paget’sdisease ofbone. </w:t>
      </w:r>
      <w:r>
        <w:t>London : Martin Dunitz</w:t>
      </w:r>
      <w:r w:rsidRPr="00E22B6A">
        <w:t xml:space="preserve">1991. </w:t>
      </w:r>
    </w:p>
    <w:p w:rsidR="001036C9" w:rsidRPr="00E22B6A" w:rsidRDefault="001036C9" w:rsidP="001036C9">
      <w:pPr>
        <w:jc w:val="both"/>
      </w:pPr>
    </w:p>
    <w:p w:rsidR="001036C9" w:rsidRDefault="001036C9" w:rsidP="001036C9">
      <w:pPr>
        <w:jc w:val="both"/>
        <w:rPr>
          <w:i/>
          <w:iCs/>
        </w:rPr>
      </w:pPr>
    </w:p>
    <w:p w:rsidR="00612D74" w:rsidRDefault="00612D74" w:rsidP="001036C9">
      <w:pPr>
        <w:jc w:val="both"/>
        <w:rPr>
          <w:i/>
          <w:iCs/>
        </w:rPr>
      </w:pPr>
    </w:p>
    <w:p w:rsidR="001036C9" w:rsidRPr="00E22B6A" w:rsidRDefault="001036C9" w:rsidP="001036C9">
      <w:pPr>
        <w:jc w:val="both"/>
      </w:pPr>
      <w:r w:rsidRPr="00E22B6A">
        <w:rPr>
          <w:i/>
          <w:iCs/>
        </w:rPr>
        <w:t xml:space="preserve">Chapitre d’ouvrage </w:t>
      </w:r>
    </w:p>
    <w:p w:rsidR="001036C9" w:rsidRDefault="001036C9" w:rsidP="001036C9">
      <w:pPr>
        <w:jc w:val="both"/>
      </w:pPr>
      <w:r w:rsidRPr="00E22B6A">
        <w:t>[4] Dahdouh A, Chentouf A. La dépression : un problème majeur de santé publique. Edition Juba. La vulnérabilité génétique à la dépression Mai 2016(</w:t>
      </w:r>
      <w:r>
        <w:t>65-83), ISBN: 978-9931-</w:t>
      </w:r>
      <w:r w:rsidRPr="00E22B6A">
        <w:t xml:space="preserve">531-04-3. </w:t>
      </w:r>
    </w:p>
    <w:p w:rsidR="001036C9" w:rsidRPr="00E22B6A" w:rsidRDefault="001036C9" w:rsidP="001036C9">
      <w:pPr>
        <w:jc w:val="both"/>
      </w:pPr>
    </w:p>
    <w:p w:rsidR="001036C9" w:rsidRPr="00E22B6A" w:rsidRDefault="001036C9" w:rsidP="001036C9">
      <w:pPr>
        <w:jc w:val="both"/>
      </w:pPr>
      <w:bookmarkStart w:id="0" w:name="_GoBack"/>
      <w:bookmarkEnd w:id="0"/>
      <w:r w:rsidRPr="00E22B6A">
        <w:rPr>
          <w:i/>
          <w:iCs/>
        </w:rPr>
        <w:t xml:space="preserve">Compte rendu de congrès </w:t>
      </w:r>
    </w:p>
    <w:p w:rsidR="001036C9" w:rsidRPr="00AC3F3E" w:rsidRDefault="001036C9" w:rsidP="001036C9">
      <w:pPr>
        <w:jc w:val="both"/>
        <w:rPr>
          <w:lang w:val="en-GB"/>
        </w:rPr>
      </w:pPr>
      <w:r w:rsidRPr="00E22B6A">
        <w:t xml:space="preserve">[5] Gammage RB, Kaye SV. </w:t>
      </w:r>
      <w:r w:rsidRPr="00AC3F3E">
        <w:rPr>
          <w:lang w:val="en-GB"/>
        </w:rPr>
        <w:t xml:space="preserve">Indoor air and humanhealth. Proceedings of the 7th Life Sciences Symposium,1984 Oct. 29- 31;Knoxville (TN), Chelsea (MI):Lewis;1985. p. 69- 78. </w:t>
      </w:r>
    </w:p>
    <w:p w:rsidR="001036C9" w:rsidRPr="00AC3F3E" w:rsidRDefault="001036C9" w:rsidP="001036C9">
      <w:pPr>
        <w:jc w:val="both"/>
        <w:rPr>
          <w:i/>
          <w:iCs/>
          <w:lang w:val="en-GB"/>
        </w:rPr>
      </w:pPr>
    </w:p>
    <w:p w:rsidR="001036C9" w:rsidRPr="00E22B6A" w:rsidRDefault="001036C9" w:rsidP="001036C9">
      <w:pPr>
        <w:jc w:val="both"/>
      </w:pPr>
      <w:r w:rsidRPr="00E22B6A">
        <w:rPr>
          <w:i/>
          <w:iCs/>
        </w:rPr>
        <w:lastRenderedPageBreak/>
        <w:t xml:space="preserve">Thèse </w:t>
      </w:r>
    </w:p>
    <w:p w:rsidR="001036C9" w:rsidRPr="00E22B6A" w:rsidRDefault="001036C9" w:rsidP="001036C9">
      <w:pPr>
        <w:jc w:val="both"/>
      </w:pPr>
      <w:r w:rsidRPr="00E22B6A">
        <w:t xml:space="preserve">[6] Snouber A. Prévalence de la résistance primaire de </w:t>
      </w:r>
      <w:r w:rsidRPr="00780BC5">
        <w:rPr>
          <w:i/>
        </w:rPr>
        <w:t>M</w:t>
      </w:r>
      <w:r w:rsidRPr="00903FB8">
        <w:rPr>
          <w:i/>
        </w:rPr>
        <w:t>ycobactérium</w:t>
      </w:r>
      <w:r w:rsidR="00903FB8" w:rsidRPr="00903FB8">
        <w:rPr>
          <w:i/>
        </w:rPr>
        <w:t>t</w:t>
      </w:r>
      <w:r w:rsidRPr="00903FB8">
        <w:rPr>
          <w:i/>
        </w:rPr>
        <w:t>uberculosis</w:t>
      </w:r>
      <w:r w:rsidRPr="00E22B6A">
        <w:t xml:space="preserve"> aux antituberculeux dans la wilaya d'Oran [thèse]. Oran : université </w:t>
      </w:r>
      <w:r>
        <w:t>Oran 1, Ahmed Benbella</w:t>
      </w:r>
      <w:r w:rsidRPr="00E22B6A">
        <w:t xml:space="preserve">; 2007. p. 1-253. </w:t>
      </w:r>
    </w:p>
    <w:p w:rsidR="001036C9" w:rsidRDefault="001036C9" w:rsidP="001036C9">
      <w:pPr>
        <w:jc w:val="both"/>
        <w:rPr>
          <w:i/>
          <w:iCs/>
        </w:rPr>
      </w:pPr>
    </w:p>
    <w:p w:rsidR="001036C9" w:rsidRPr="00E22B6A" w:rsidRDefault="001036C9" w:rsidP="001036C9">
      <w:pPr>
        <w:jc w:val="both"/>
      </w:pPr>
      <w:r w:rsidRPr="00E22B6A">
        <w:rPr>
          <w:i/>
          <w:iCs/>
        </w:rPr>
        <w:t xml:space="preserve">Référence consultable sous format électronique </w:t>
      </w:r>
    </w:p>
    <w:p w:rsidR="001036C9" w:rsidRPr="005D6962" w:rsidRDefault="001036C9" w:rsidP="001036C9">
      <w:pPr>
        <w:jc w:val="both"/>
      </w:pPr>
      <w:r w:rsidRPr="00AC3F3E">
        <w:rPr>
          <w:lang w:val="en-GB"/>
        </w:rPr>
        <w:t xml:space="preserve">[7] Morse SS. Factors in the emergence of infectiousdiseases. </w:t>
      </w:r>
      <w:r>
        <w:t>Emerg Infect Dis [série en ligne] 1995 ; 1</w:t>
      </w:r>
      <w:r w:rsidRPr="00E22B6A">
        <w:t>.</w:t>
      </w:r>
      <w:r>
        <w:t xml:space="preserve"> Disponible à l’adresse</w:t>
      </w:r>
      <w:r w:rsidRPr="00E22B6A">
        <w:t xml:space="preserve">URL: http://www.cdc.gov/ncidod/EID/eid.htm) </w:t>
      </w:r>
    </w:p>
    <w:p w:rsidR="001036C9" w:rsidRDefault="001036C9" w:rsidP="00A03A53">
      <w:pPr>
        <w:jc w:val="both"/>
        <w:rPr>
          <w:color w:val="FF0000"/>
        </w:rPr>
      </w:pPr>
    </w:p>
    <w:p w:rsidR="008B2E3C" w:rsidRPr="00E22B6A" w:rsidRDefault="008B2E3C" w:rsidP="008B2E3C">
      <w:r>
        <w:rPr>
          <w:b/>
          <w:bCs/>
        </w:rPr>
        <w:t>Tableaux</w:t>
      </w:r>
    </w:p>
    <w:p w:rsidR="008B2E3C" w:rsidRDefault="008B2E3C" w:rsidP="008B2E3C">
      <w:pPr>
        <w:jc w:val="both"/>
      </w:pPr>
      <w:r w:rsidRPr="00E22B6A">
        <w:t>Chaque tableau</w:t>
      </w:r>
      <w:r>
        <w:t xml:space="preserve"> doit être présenté sur un fichier word séparé</w:t>
      </w:r>
      <w:r w:rsidRPr="00E22B6A">
        <w:t xml:space="preserve">, numéroté en chiffres </w:t>
      </w:r>
      <w:r w:rsidRPr="005D6962">
        <w:t xml:space="preserve">arabes </w:t>
      </w:r>
      <w:r w:rsidRPr="00E22B6A">
        <w:t xml:space="preserve">et indexé dans le texte par appel (par ordre d’apparition) de son numéro entre parenthèses. Il est accompagné d’un titre (placé au-dessus) et, éventuellement, de notes explicatives (au-dessous). </w:t>
      </w:r>
      <w:r>
        <w:t>Quatre tableaux sont acceptés au maximum.</w:t>
      </w:r>
    </w:p>
    <w:p w:rsidR="001036C9" w:rsidRDefault="001036C9" w:rsidP="00A03A53">
      <w:pPr>
        <w:jc w:val="both"/>
        <w:rPr>
          <w:color w:val="FF0000"/>
        </w:rPr>
      </w:pPr>
    </w:p>
    <w:p w:rsidR="008B2E3C" w:rsidRDefault="008B2E3C" w:rsidP="008B2E3C">
      <w:pPr>
        <w:rPr>
          <w:b/>
          <w:bCs/>
        </w:rPr>
      </w:pPr>
      <w:r>
        <w:rPr>
          <w:b/>
          <w:bCs/>
        </w:rPr>
        <w:t>Figures </w:t>
      </w:r>
    </w:p>
    <w:p w:rsidR="008B2E3C" w:rsidRPr="00E22B6A" w:rsidRDefault="008B2E3C" w:rsidP="008B2E3C">
      <w:pPr>
        <w:jc w:val="both"/>
      </w:pPr>
      <w:r w:rsidRPr="00E22B6A">
        <w:t xml:space="preserve">Les figures sont jointes dans des fichiers séparés. Les légendes doivent être fournies à part indiquant clairement l’objet de la figure et précisant les abréviations. </w:t>
      </w:r>
    </w:p>
    <w:p w:rsidR="008B2E3C" w:rsidRDefault="008B2E3C" w:rsidP="008B2E3C">
      <w:pPr>
        <w:jc w:val="both"/>
      </w:pPr>
      <w:r w:rsidRPr="00E22B6A">
        <w:t xml:space="preserve">Pour permettre à l’éditeur d’identifier facilement les figures transmises, il est recommandé de nommer les fichiers en indiquant le numéro de la figure et le format utilisé. </w:t>
      </w:r>
      <w:r w:rsidR="00525E07">
        <w:t xml:space="preserve">Les formats préférés sont JPEG (jpeg, jpg), TIFF (tif). </w:t>
      </w:r>
      <w:r w:rsidRPr="00E22B6A">
        <w:t xml:space="preserve">Par exemple : « fig1.tif », pour le fichier de la figure 1 sous format TIFF. </w:t>
      </w:r>
      <w:r>
        <w:t>Quatre figures sont acceptées au maximum.</w:t>
      </w:r>
    </w:p>
    <w:p w:rsidR="00401AAD" w:rsidRDefault="00401AAD" w:rsidP="008B2E3C">
      <w:pPr>
        <w:jc w:val="both"/>
      </w:pPr>
      <w:r>
        <w:t>Les figures représentant des personnes doivent être masquées ou accompagnées du consentement écrit des personnes concernées.</w:t>
      </w:r>
    </w:p>
    <w:p w:rsidR="008B2E3C" w:rsidRDefault="008B2E3C" w:rsidP="00A03A53">
      <w:pPr>
        <w:jc w:val="both"/>
        <w:rPr>
          <w:color w:val="FF0000"/>
        </w:rPr>
      </w:pPr>
    </w:p>
    <w:p w:rsidR="002C0574" w:rsidRPr="00492F6F" w:rsidRDefault="002C0574" w:rsidP="002C0574">
      <w:pPr>
        <w:jc w:val="both"/>
        <w:rPr>
          <w:b/>
        </w:rPr>
      </w:pPr>
      <w:r w:rsidRPr="00492F6F">
        <w:rPr>
          <w:b/>
        </w:rPr>
        <w:t>3. Modalités de soumission en ligne</w:t>
      </w:r>
    </w:p>
    <w:p w:rsidR="002C0574" w:rsidRDefault="002C0574" w:rsidP="002C0574">
      <w:pPr>
        <w:jc w:val="both"/>
        <w:rPr>
          <w:color w:val="FF0000"/>
        </w:rPr>
      </w:pPr>
    </w:p>
    <w:p w:rsidR="002C0574" w:rsidRPr="002C0574" w:rsidRDefault="002C0574" w:rsidP="002C0574">
      <w:pPr>
        <w:jc w:val="both"/>
      </w:pPr>
      <w:r w:rsidRPr="002C0574">
        <w:t xml:space="preserve">La soumission s’effectue exclusivement en ligne sur la plateforme </w:t>
      </w:r>
      <w:r w:rsidRPr="002C0574">
        <w:rPr>
          <w:b/>
        </w:rPr>
        <w:t xml:space="preserve">ASJP Algerian Scientific Journal Platform </w:t>
      </w:r>
      <w:r w:rsidRPr="002C0574">
        <w:t xml:space="preserve">en cliquant sur le lien: </w:t>
      </w:r>
      <w:hyperlink r:id="rId12" w:history="1">
        <w:r w:rsidRPr="002C0574">
          <w:rPr>
            <w:rStyle w:val="Lienhypertexte"/>
            <w:color w:val="auto"/>
          </w:rPr>
          <w:t>https://www.asjp.cerist.dz/en/submission/589</w:t>
        </w:r>
      </w:hyperlink>
    </w:p>
    <w:p w:rsidR="002C0574" w:rsidRDefault="002C0574" w:rsidP="00A03A53">
      <w:pPr>
        <w:jc w:val="both"/>
        <w:rPr>
          <w:color w:val="FF0000"/>
        </w:rPr>
      </w:pPr>
    </w:p>
    <w:p w:rsidR="00A03A53" w:rsidRPr="00F4267D" w:rsidRDefault="00F4267D" w:rsidP="00A03A53">
      <w:pPr>
        <w:jc w:val="both"/>
      </w:pPr>
      <w:r w:rsidRPr="00F4267D">
        <w:t xml:space="preserve">Chaque soumission </w:t>
      </w:r>
      <w:r w:rsidR="00A03A53" w:rsidRPr="00F4267D">
        <w:t>doit être accompagnée d’une lettre de motivation adressé</w:t>
      </w:r>
      <w:r w:rsidRPr="00F4267D">
        <w:t xml:space="preserve">e à l’éditeur </w:t>
      </w:r>
      <w:r w:rsidR="00A03A53" w:rsidRPr="00F4267D">
        <w:t>en chef comprenant</w:t>
      </w:r>
      <w:r>
        <w:t xml:space="preserve"> (voir modèle</w:t>
      </w:r>
      <w:r w:rsidR="004C037A">
        <w:t>,</w:t>
      </w:r>
      <w:r w:rsidR="004653FA">
        <w:t xml:space="preserve"> en annexe 1</w:t>
      </w:r>
      <w:r>
        <w:t>)</w:t>
      </w:r>
      <w:r w:rsidR="00A03A53" w:rsidRPr="00F4267D">
        <w:t xml:space="preserve"> :</w:t>
      </w:r>
    </w:p>
    <w:p w:rsidR="00A03A53" w:rsidRPr="00F4267D" w:rsidRDefault="00F4267D" w:rsidP="00A03A53">
      <w:pPr>
        <w:jc w:val="both"/>
      </w:pPr>
      <w:r w:rsidRPr="00F4267D">
        <w:t>- L’intérêt et l’originalité de l’article</w:t>
      </w:r>
      <w:r w:rsidR="00A03A53" w:rsidRPr="00F4267D">
        <w:t xml:space="preserve"> (10 lignes maximum);</w:t>
      </w:r>
    </w:p>
    <w:p w:rsidR="00F4267D" w:rsidRPr="00F4267D" w:rsidRDefault="00F4267D" w:rsidP="00A03A53">
      <w:pPr>
        <w:jc w:val="both"/>
      </w:pPr>
      <w:r w:rsidRPr="00F4267D">
        <w:t>- Les financements et soutiens ;</w:t>
      </w:r>
    </w:p>
    <w:p w:rsidR="00A03A53" w:rsidRPr="00F4267D" w:rsidRDefault="00F4267D" w:rsidP="00A03A53">
      <w:pPr>
        <w:jc w:val="both"/>
      </w:pPr>
      <w:r w:rsidRPr="00F4267D">
        <w:t>- La rubrique à laquelle le manuscrit est soumis (article original, cas</w:t>
      </w:r>
      <w:r w:rsidR="004E73D6">
        <w:t xml:space="preserve"> clinique, revue systématique</w:t>
      </w:r>
      <w:r w:rsidRPr="00F4267D">
        <w:t>) ;</w:t>
      </w:r>
    </w:p>
    <w:p w:rsidR="00A03A53" w:rsidRPr="00B933A8" w:rsidRDefault="00A03A53" w:rsidP="00A03A53">
      <w:pPr>
        <w:jc w:val="both"/>
        <w:rPr>
          <w:color w:val="FF0000"/>
        </w:rPr>
      </w:pPr>
    </w:p>
    <w:p w:rsidR="004653FA" w:rsidRPr="00B42193" w:rsidRDefault="004653FA" w:rsidP="004653FA">
      <w:pPr>
        <w:jc w:val="both"/>
      </w:pPr>
      <w:r w:rsidRPr="00B42193">
        <w:t>Le manuscrit est soumis dans tous ses éléments</w:t>
      </w:r>
      <w:r>
        <w:t xml:space="preserve"> (en format word et PDF)</w:t>
      </w:r>
      <w:r w:rsidRPr="00B42193">
        <w:t> : page de titre, résumé et mots clés (anglais-français), texte, remerciements, références, titres et légendes des figures, tableaux.</w:t>
      </w:r>
    </w:p>
    <w:p w:rsidR="004C037A" w:rsidRDefault="004C037A" w:rsidP="00A03A53">
      <w:pPr>
        <w:jc w:val="both"/>
        <w:rPr>
          <w:color w:val="FF0000"/>
        </w:rPr>
      </w:pPr>
    </w:p>
    <w:p w:rsidR="00A03A53" w:rsidRPr="00384A10" w:rsidRDefault="00384A10" w:rsidP="00A03A53">
      <w:pPr>
        <w:jc w:val="both"/>
      </w:pPr>
      <w:r w:rsidRPr="00384A10">
        <w:t xml:space="preserve">La soumission de fichiers distincts est nécessaire </w:t>
      </w:r>
      <w:r w:rsidR="00A03A53" w:rsidRPr="00384A10">
        <w:t>:</w:t>
      </w:r>
    </w:p>
    <w:p w:rsidR="00A03A53" w:rsidRPr="00384A10" w:rsidRDefault="00A03A53" w:rsidP="00A03A53">
      <w:pPr>
        <w:jc w:val="both"/>
      </w:pPr>
      <w:r w:rsidRPr="00384A10">
        <w:t>- La page de titre : titre de l'article en français et en anglais, coordonnées complètes des auteurs (Nom, prénom, affiliation et adresse mail de tous les auteurs)</w:t>
      </w:r>
      <w:r w:rsidR="00384A10" w:rsidRPr="00384A10">
        <w:t xml:space="preserve"> (annexe 2)</w:t>
      </w:r>
      <w:r w:rsidRPr="00384A10">
        <w:t>.</w:t>
      </w:r>
    </w:p>
    <w:p w:rsidR="00A03A53" w:rsidRPr="00384A10" w:rsidRDefault="00A03A53" w:rsidP="00A03A53">
      <w:pPr>
        <w:jc w:val="both"/>
      </w:pPr>
      <w:r w:rsidRPr="00384A10">
        <w:lastRenderedPageBreak/>
        <w:t>- Le manuscrit</w:t>
      </w:r>
      <w:r w:rsidR="00384A10" w:rsidRPr="00384A10">
        <w:t xml:space="preserve"> (en format word et PDF) : page de titre</w:t>
      </w:r>
      <w:r w:rsidRPr="00384A10">
        <w:t xml:space="preserve">, résumé et mots clés en </w:t>
      </w:r>
      <w:r w:rsidR="00384A10" w:rsidRPr="00384A10">
        <w:t xml:space="preserve">anglais et en </w:t>
      </w:r>
      <w:r w:rsidRPr="00384A10">
        <w:t>français, texte, remercie</w:t>
      </w:r>
      <w:r w:rsidR="00384A10" w:rsidRPr="00384A10">
        <w:t>ments, déclaration d’intérêt, références, titres et légendes des figures, tableaux</w:t>
      </w:r>
      <w:r w:rsidRPr="00384A10">
        <w:t>.</w:t>
      </w:r>
    </w:p>
    <w:p w:rsidR="00A03A53" w:rsidRDefault="00A03A53" w:rsidP="00A03A53">
      <w:pPr>
        <w:jc w:val="both"/>
      </w:pPr>
      <w:r w:rsidRPr="00384A10">
        <w:t xml:space="preserve">- Les tableaux et les figures (schémas, dessins, photos couleur ou noir et blanc) doivent toujours être fournis en fichiers séparés, à raison d'un fichier par tableau et par figure. </w:t>
      </w:r>
      <w:r w:rsidR="00A316FD">
        <w:t>Les tableaux sont présentés en format word portrait.</w:t>
      </w:r>
      <w:r w:rsidR="00CB7CB0">
        <w:t xml:space="preserve"> Les figures sont fournies en format jpeg ou tif.</w:t>
      </w:r>
    </w:p>
    <w:p w:rsidR="00B673AD" w:rsidRDefault="00B673AD" w:rsidP="00A03A53">
      <w:pPr>
        <w:jc w:val="both"/>
      </w:pPr>
    </w:p>
    <w:p w:rsidR="00B673AD" w:rsidRPr="00384A10" w:rsidRDefault="00B673AD" w:rsidP="00A03A53">
      <w:pPr>
        <w:jc w:val="both"/>
      </w:pPr>
      <w:r>
        <w:t>Après la soumission du manuscrit, les auteurs peuvent suivre les étapes de la progression de leur manuscrit via leur compte d’</w:t>
      </w:r>
      <w:r w:rsidR="00B61FB4">
        <w:t>auteur Algerian Scien</w:t>
      </w:r>
      <w:r>
        <w:t>tific Journal Platform (ASJP),</w:t>
      </w:r>
      <w:r w:rsidR="00492F6F">
        <w:t xml:space="preserve"> </w:t>
      </w:r>
      <w:r>
        <w:t>dans le cadre du processus d’évaluation.</w:t>
      </w:r>
    </w:p>
    <w:p w:rsidR="00A03A53" w:rsidRPr="00384A10" w:rsidRDefault="00A03A53" w:rsidP="00D61877">
      <w:pPr>
        <w:jc w:val="both"/>
      </w:pPr>
    </w:p>
    <w:p w:rsidR="00B61FB4" w:rsidRPr="00A4403C" w:rsidRDefault="00B61FB4" w:rsidP="00A4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b/>
          <w:color w:val="0070C0"/>
        </w:rPr>
      </w:pPr>
      <w:r w:rsidRPr="00A4403C">
        <w:rPr>
          <w:rFonts w:eastAsia="Times New Roman" w:cs="Courier New"/>
          <w:b/>
          <w:color w:val="0070C0"/>
        </w:rPr>
        <w:t>La déclaration de transfert de droits d'auteur signée et datée par l'auteur correspondant au nom de tous les auteurs doit être téléchargée lorsque l'article est définitivement accepté.</w:t>
      </w:r>
    </w:p>
    <w:p w:rsidR="00B61FB4" w:rsidRPr="00B61FB4" w:rsidRDefault="00B61FB4" w:rsidP="00B61FB4">
      <w:pPr>
        <w:rPr>
          <w:rFonts w:ascii="Times New Roman" w:eastAsia="Times New Roman" w:hAnsi="Times New Roman" w:cs="Times New Roman"/>
          <w:i/>
          <w:iCs/>
          <w:color w:val="202124"/>
          <w:sz w:val="18"/>
          <w:szCs w:val="18"/>
        </w:rPr>
      </w:pPr>
    </w:p>
    <w:p w:rsidR="00F03992" w:rsidRPr="00492F6F" w:rsidRDefault="00B61FB4" w:rsidP="00D61877">
      <w:pPr>
        <w:jc w:val="both"/>
        <w:rPr>
          <w:b/>
        </w:rPr>
      </w:pPr>
      <w:r w:rsidRPr="00B61FB4">
        <w:rPr>
          <w:rFonts w:ascii="Arial" w:eastAsia="Times New Roman" w:hAnsi="Arial" w:cs="Arial"/>
          <w:color w:val="202124"/>
          <w:sz w:val="2"/>
          <w:szCs w:val="2"/>
          <w:shd w:val="clear" w:color="auto" w:fill="F8F9FA"/>
        </w:rPr>
        <w:br/>
      </w:r>
      <w:r w:rsidR="001E7512" w:rsidRPr="00492F6F">
        <w:rPr>
          <w:b/>
        </w:rPr>
        <w:t xml:space="preserve">4. </w:t>
      </w:r>
      <w:r w:rsidR="002478E1" w:rsidRPr="00492F6F">
        <w:rPr>
          <w:b/>
        </w:rPr>
        <w:t>Correction d’é</w:t>
      </w:r>
      <w:r w:rsidR="001E7512" w:rsidRPr="00492F6F">
        <w:rPr>
          <w:b/>
        </w:rPr>
        <w:t>preuves (proofs)</w:t>
      </w:r>
    </w:p>
    <w:p w:rsidR="00A4403C" w:rsidRDefault="00C60A1D" w:rsidP="00D61877">
      <w:pPr>
        <w:jc w:val="both"/>
      </w:pPr>
      <w:r>
        <w:t xml:space="preserve"> </w:t>
      </w:r>
    </w:p>
    <w:p w:rsidR="00C60A1D" w:rsidRDefault="002478E1" w:rsidP="00D61877">
      <w:pPr>
        <w:jc w:val="both"/>
      </w:pPr>
      <w:r w:rsidRPr="00E22B6A">
        <w:t>Les épreuves seront envoyées à l’auteur</w:t>
      </w:r>
      <w:r>
        <w:t>-correspondant</w:t>
      </w:r>
      <w:r w:rsidRPr="00E22B6A">
        <w:t xml:space="preserve"> par courrier électronique (format pdf) après acceptation définitive de l’article. Seules</w:t>
      </w:r>
      <w:r>
        <w:t>,</w:t>
      </w:r>
      <w:r w:rsidRPr="00E22B6A">
        <w:t xml:space="preserve"> les fautes typogra</w:t>
      </w:r>
      <w:r>
        <w:t>phiques pourront être corrigées, vérifier les ordres d’appel des figures et tableaux, leurs contenus et leurs légendes, l’ordre des appels de références et leur format. Vérifier également, les noms des auteurs et leur affiliation.</w:t>
      </w:r>
      <w:r w:rsidRPr="00E22B6A">
        <w:t xml:space="preserve"> Aucun additif ne pourra être fait par rapport au manuscrit accepté définitivement. Les auteurs feront le nécessaire pour que ces épreuves soient retournées à l’éditeur revêtues de la mention « Bon à tirer »</w:t>
      </w:r>
      <w:r>
        <w:t>,</w:t>
      </w:r>
      <w:r w:rsidRPr="00E22B6A">
        <w:t xml:space="preserve"> </w:t>
      </w:r>
      <w:r>
        <w:rPr>
          <w:b/>
          <w:bCs/>
        </w:rPr>
        <w:t>dans les 72</w:t>
      </w:r>
      <w:r w:rsidRPr="00E22B6A">
        <w:rPr>
          <w:b/>
          <w:bCs/>
        </w:rPr>
        <w:t xml:space="preserve"> heures </w:t>
      </w:r>
      <w:r w:rsidRPr="00E22B6A">
        <w:t>suivant leur réception.</w:t>
      </w:r>
      <w:r w:rsidR="00824752">
        <w:t xml:space="preserve"> L’article sera publié en ligne, une fois les épreuves corrigées sont envoyées par l’auteur-correspondant.</w:t>
      </w:r>
      <w:r>
        <w:t xml:space="preserve"> </w:t>
      </w:r>
      <w:r w:rsidRPr="00E22B6A">
        <w:t>En cas de retard, l’éditeur se r</w:t>
      </w:r>
      <w:r>
        <w:t>éserve le droit de procéder à la mise en ligne de la publication.</w:t>
      </w:r>
    </w:p>
    <w:p w:rsidR="001E7512" w:rsidRDefault="001E7512" w:rsidP="00D61877">
      <w:pPr>
        <w:jc w:val="both"/>
      </w:pPr>
    </w:p>
    <w:p w:rsidR="00A03A53" w:rsidRPr="00492F6F" w:rsidRDefault="00E572B4" w:rsidP="00D61877">
      <w:pPr>
        <w:jc w:val="both"/>
        <w:rPr>
          <w:b/>
        </w:rPr>
      </w:pPr>
      <w:r w:rsidRPr="00492F6F">
        <w:rPr>
          <w:b/>
        </w:rPr>
        <w:t>5. Publication et éthique</w:t>
      </w:r>
    </w:p>
    <w:p w:rsidR="00E572B4" w:rsidRDefault="00E572B4" w:rsidP="00E22B6A"/>
    <w:p w:rsidR="00E22B6A" w:rsidRPr="00E572B4" w:rsidRDefault="00E572B4" w:rsidP="00E22B6A">
      <w:r w:rsidRPr="00E572B4">
        <w:rPr>
          <w:bCs/>
        </w:rPr>
        <w:t>5</w:t>
      </w:r>
      <w:r w:rsidR="00E22B6A" w:rsidRPr="00E572B4">
        <w:rPr>
          <w:bCs/>
        </w:rPr>
        <w:t>.</w:t>
      </w:r>
      <w:r w:rsidRPr="00E572B4">
        <w:rPr>
          <w:bCs/>
        </w:rPr>
        <w:t>1.</w:t>
      </w:r>
      <w:r w:rsidR="00E22B6A" w:rsidRPr="00E572B4">
        <w:rPr>
          <w:bCs/>
        </w:rPr>
        <w:t xml:space="preserve"> Déclaration des conflits d’intérêt </w:t>
      </w:r>
    </w:p>
    <w:p w:rsidR="00E22B6A" w:rsidRPr="00326E89" w:rsidRDefault="00E22B6A" w:rsidP="00326E89">
      <w:pPr>
        <w:jc w:val="both"/>
      </w:pPr>
      <w:r w:rsidRPr="00E572B4">
        <w:t>Les auteurs doivent signaler tout lien d’intérêts que pourrait susciter leur travail de</w:t>
      </w:r>
      <w:r w:rsidRPr="00E22B6A">
        <w:t xml:space="preserve"> manière générale en suivant les recommandations ci-après citées : un lien d’intérêts existe quand un auteur et/ou un coauteur a des relations financières ou personnelles avec d’autres personnes ou organisations qui sont susceptibles d’influencer ses jugements professionnels concernant une valeur essentielle (bien du patient, intégrité de la recherche...). </w:t>
      </w:r>
    </w:p>
    <w:p w:rsidR="00E22B6A" w:rsidRDefault="00E22B6A" w:rsidP="00E22B6A">
      <w:pPr>
        <w:rPr>
          <w:b/>
          <w:bCs/>
        </w:rPr>
      </w:pPr>
    </w:p>
    <w:p w:rsidR="00E572B4" w:rsidRDefault="002E7A0B" w:rsidP="00E22B6A">
      <w:pPr>
        <w:rPr>
          <w:bCs/>
        </w:rPr>
      </w:pPr>
      <w:r w:rsidRPr="002E7A0B">
        <w:rPr>
          <w:bCs/>
        </w:rPr>
        <w:t>5.2.</w:t>
      </w:r>
      <w:r>
        <w:rPr>
          <w:bCs/>
        </w:rPr>
        <w:t xml:space="preserve"> Informations pour les auteurs</w:t>
      </w:r>
    </w:p>
    <w:p w:rsidR="002E7A0B" w:rsidRDefault="002E7A0B" w:rsidP="009260D1">
      <w:pPr>
        <w:jc w:val="both"/>
        <w:rPr>
          <w:bCs/>
        </w:rPr>
      </w:pPr>
      <w:r>
        <w:rPr>
          <w:bCs/>
        </w:rPr>
        <w:t>Les auteurs doivent éviter la soumission simultanée de leur manuscrit, et confirmer cet aspect via la lettre d’a</w:t>
      </w:r>
      <w:r w:rsidR="00597733">
        <w:rPr>
          <w:bCs/>
        </w:rPr>
        <w:t>ccompagnement. Toute tentative</w:t>
      </w:r>
      <w:r w:rsidR="009260D1">
        <w:rPr>
          <w:bCs/>
        </w:rPr>
        <w:t xml:space="preserve"> de double publication est sanctionnée par le rejet du manuscrit et expose les auteurs à de futures soumissions non désirées.</w:t>
      </w:r>
      <w:r w:rsidR="00F46205">
        <w:rPr>
          <w:bCs/>
        </w:rPr>
        <w:t xml:space="preserve"> Par ailleurs, une fois le manuscrit est publié, toute publication ultérieure sera considérée comme une duplication, </w:t>
      </w:r>
      <w:r w:rsidR="00B36C65">
        <w:rPr>
          <w:bCs/>
        </w:rPr>
        <w:t>excepté une présentation préalable communiquée dans un congrès scientifique.</w:t>
      </w:r>
    </w:p>
    <w:p w:rsidR="00E572B4" w:rsidRDefault="00E572B4" w:rsidP="00E22B6A">
      <w:pPr>
        <w:rPr>
          <w:b/>
          <w:bCs/>
        </w:rPr>
      </w:pPr>
    </w:p>
    <w:p w:rsidR="00E22B6A" w:rsidRPr="00096E86" w:rsidRDefault="00096E86" w:rsidP="00E22B6A">
      <w:pPr>
        <w:rPr>
          <w:bCs/>
        </w:rPr>
      </w:pPr>
      <w:r w:rsidRPr="00096E86">
        <w:rPr>
          <w:bCs/>
        </w:rPr>
        <w:t>5.3.</w:t>
      </w:r>
      <w:r w:rsidR="00E22B6A" w:rsidRPr="00096E86">
        <w:rPr>
          <w:bCs/>
        </w:rPr>
        <w:t xml:space="preserve"> Plagiat </w:t>
      </w:r>
    </w:p>
    <w:p w:rsidR="00073D4A" w:rsidRDefault="00E22B6A" w:rsidP="00C07CC3">
      <w:pPr>
        <w:jc w:val="both"/>
      </w:pPr>
      <w:r w:rsidRPr="00E22B6A">
        <w:t>Un contrôle par un logiciel anti-plagiat est systématiquement effectué pour toute soumission. Tout plagiat entraine le rejet de l'article et la non-considération de toute soumission ultérieure provenant de l'auteur.</w:t>
      </w:r>
    </w:p>
    <w:p w:rsidR="00E22B6A" w:rsidRPr="00E22B6A" w:rsidRDefault="002E7A0B" w:rsidP="00E22B6A">
      <w:r>
        <w:t xml:space="preserve"> </w:t>
      </w:r>
    </w:p>
    <w:p w:rsidR="00E22B6A" w:rsidRPr="00492F6F" w:rsidRDefault="00E22B6A" w:rsidP="00E22B6A">
      <w:pPr>
        <w:rPr>
          <w:b/>
        </w:rPr>
      </w:pPr>
      <w:r w:rsidRPr="00492F6F">
        <w:rPr>
          <w:b/>
          <w:bCs/>
        </w:rPr>
        <w:t xml:space="preserve">6. </w:t>
      </w:r>
      <w:r w:rsidR="00073D4A" w:rsidRPr="00492F6F">
        <w:rPr>
          <w:b/>
          <w:bCs/>
        </w:rPr>
        <w:t>Processus d’évaluation et d</w:t>
      </w:r>
      <w:r w:rsidRPr="00492F6F">
        <w:rPr>
          <w:b/>
          <w:bCs/>
        </w:rPr>
        <w:t xml:space="preserve">écision du comité de rédaction </w:t>
      </w:r>
    </w:p>
    <w:p w:rsidR="00A4403C" w:rsidRDefault="00A4403C" w:rsidP="00E22B6A">
      <w:pPr>
        <w:rPr>
          <w:b/>
          <w:bCs/>
        </w:rPr>
      </w:pPr>
    </w:p>
    <w:p w:rsidR="00E22B6A" w:rsidRPr="00576FC6" w:rsidRDefault="00E22B6A" w:rsidP="00E22B6A">
      <w:r w:rsidRPr="00576FC6">
        <w:rPr>
          <w:bCs/>
        </w:rPr>
        <w:t xml:space="preserve">6.1. </w:t>
      </w:r>
      <w:r w:rsidR="00B36C65" w:rsidRPr="00576FC6">
        <w:rPr>
          <w:bCs/>
        </w:rPr>
        <w:t>Evaluation</w:t>
      </w:r>
    </w:p>
    <w:p w:rsidR="00B36C65" w:rsidRDefault="00B36C65" w:rsidP="00E22B6A">
      <w:pPr>
        <w:jc w:val="both"/>
      </w:pPr>
      <w:r w:rsidRPr="00576FC6">
        <w:t>Tous les manuscrits soumis au Journal de la Faculté de Médecine d’Oran via l’ASJP, font l’objet d’une évaluation par 2 reviewers extérieurs au comité de rédaction. Un éditeur associé proposé par l’éditeur en chef, assure le choix des experts, les relations avec l’auteur-correspondant</w:t>
      </w:r>
      <w:r w:rsidR="00576FC6" w:rsidRPr="00576FC6">
        <w:t>, et la gestion du manuscrit jusqu’à la décision finale.</w:t>
      </w:r>
      <w:r w:rsidR="00576FC6">
        <w:t xml:space="preserve"> L’auteur pourra suivre les différentes étapes du processus d’évaluation via son compte-auteur électronique ASJP.</w:t>
      </w:r>
    </w:p>
    <w:p w:rsidR="00576FC6" w:rsidRDefault="00576FC6" w:rsidP="00E22B6A">
      <w:pPr>
        <w:jc w:val="both"/>
      </w:pPr>
    </w:p>
    <w:p w:rsidR="00576FC6" w:rsidRPr="00576FC6" w:rsidRDefault="00576FC6" w:rsidP="00E22B6A">
      <w:pPr>
        <w:jc w:val="both"/>
      </w:pPr>
      <w:r>
        <w:t>6.2. Préparation des versions révisées</w:t>
      </w:r>
    </w:p>
    <w:p w:rsidR="00046F49" w:rsidRPr="00046F49" w:rsidRDefault="00046F49" w:rsidP="00E22B6A">
      <w:pPr>
        <w:jc w:val="both"/>
      </w:pPr>
      <w:r w:rsidRPr="00046F49">
        <w:t>La préparation d’une révision est synonyme d’un suivi attentif des critiques et suggestions faites par les reviewers, ainsi que l’éditeur associé. La version révisée doit impérativement porter en en-tête de chaque page, la référence du manuscrit fournie par la revue, suivie de l’indication « R1 » pour une première révision, « R2 » pour une seconde</w:t>
      </w:r>
      <w:r w:rsidR="00351341">
        <w:t xml:space="preserve"> (annexe 3)</w:t>
      </w:r>
      <w:r w:rsidRPr="00046F49">
        <w:t>.</w:t>
      </w:r>
    </w:p>
    <w:p w:rsidR="00E22B6A" w:rsidRDefault="00351341" w:rsidP="00E22B6A">
      <w:pPr>
        <w:jc w:val="both"/>
      </w:pPr>
      <w:r>
        <w:t>Les versions révisées</w:t>
      </w:r>
      <w:r w:rsidR="00E22B6A" w:rsidRPr="00E22B6A">
        <w:t xml:space="preserve"> des articles d</w:t>
      </w:r>
      <w:r>
        <w:t>oivent</w:t>
      </w:r>
      <w:r w:rsidR="00E22B6A" w:rsidRPr="00E22B6A">
        <w:t xml:space="preserve"> </w:t>
      </w:r>
      <w:r>
        <w:t xml:space="preserve"> comporter</w:t>
      </w:r>
      <w:r w:rsidR="00E22B6A" w:rsidRPr="00E22B6A">
        <w:t xml:space="preserve"> :</w:t>
      </w:r>
    </w:p>
    <w:p w:rsidR="00E22B6A" w:rsidRDefault="00E22B6A" w:rsidP="00E22B6A">
      <w:pPr>
        <w:jc w:val="both"/>
      </w:pPr>
      <w:r w:rsidRPr="00E22B6A">
        <w:t xml:space="preserve">• </w:t>
      </w:r>
      <w:r w:rsidR="00351341">
        <w:t>Les réponses aux commentaires des reviewers</w:t>
      </w:r>
      <w:r w:rsidR="00BC523C">
        <w:t>,</w:t>
      </w:r>
      <w:r w:rsidR="00351341">
        <w:t xml:space="preserve"> et les modifications apportées sur le texte </w:t>
      </w:r>
      <w:r w:rsidR="009B34B6">
        <w:t>doivent être présentées par des couleurs différentes (bleue</w:t>
      </w:r>
      <w:r w:rsidR="00BC523C">
        <w:t>, comme exemple</w:t>
      </w:r>
      <w:r w:rsidR="009B34B6">
        <w:t>)</w:t>
      </w:r>
      <w:r w:rsidR="00BC523C">
        <w:t>, cela facilitera l’appréciation du  reviewer.</w:t>
      </w:r>
    </w:p>
    <w:p w:rsidR="00E22B6A" w:rsidRPr="00E22B6A" w:rsidRDefault="00BC523C" w:rsidP="00E22B6A">
      <w:pPr>
        <w:jc w:val="both"/>
      </w:pPr>
      <w:r>
        <w:t>• un exemplaire annoté de la version révisée (R1 ou R2, en en-tête avec les références du manuscrit) mettant les</w:t>
      </w:r>
      <w:r w:rsidR="00E22B6A" w:rsidRPr="00E22B6A">
        <w:t xml:space="preserve"> modification</w:t>
      </w:r>
      <w:r>
        <w:t>s en évidence (couleur bleue) (annexe 3).</w:t>
      </w:r>
    </w:p>
    <w:p w:rsidR="00DD7A7E" w:rsidRPr="003E4498" w:rsidRDefault="003E4498" w:rsidP="003E4498">
      <w:pPr>
        <w:jc w:val="both"/>
        <w:rPr>
          <w:bCs/>
        </w:rPr>
      </w:pPr>
      <w:r w:rsidRPr="003E4498">
        <w:rPr>
          <w:bCs/>
        </w:rPr>
        <w:t>L’absence de ce document révisé avec les précisions ci-dessous retarde le traitement du manuscrit.</w:t>
      </w:r>
    </w:p>
    <w:p w:rsidR="00576FC6" w:rsidRDefault="00576FC6" w:rsidP="00E22B6A">
      <w:pPr>
        <w:rPr>
          <w:b/>
          <w:bCs/>
        </w:rPr>
      </w:pPr>
    </w:p>
    <w:p w:rsidR="00576FC6" w:rsidRPr="00046F49" w:rsidRDefault="00046F49" w:rsidP="00E22B6A">
      <w:pPr>
        <w:rPr>
          <w:bCs/>
        </w:rPr>
      </w:pPr>
      <w:r>
        <w:rPr>
          <w:bCs/>
        </w:rPr>
        <w:t>6.3.</w:t>
      </w:r>
      <w:r w:rsidR="00F16662">
        <w:rPr>
          <w:bCs/>
        </w:rPr>
        <w:t xml:space="preserve"> </w:t>
      </w:r>
      <w:r w:rsidRPr="00046F49">
        <w:rPr>
          <w:bCs/>
        </w:rPr>
        <w:t>Décision du comité de rédaction</w:t>
      </w:r>
    </w:p>
    <w:p w:rsidR="00576FC6" w:rsidRPr="003E4498" w:rsidRDefault="00576FC6" w:rsidP="00576FC6">
      <w:pPr>
        <w:jc w:val="both"/>
      </w:pPr>
      <w:r w:rsidRPr="003E4498">
        <w:t xml:space="preserve">Un avis d’acceptation du manuscrit est adressé lorsque la rédaction a considéré cette acceptation, après avis des </w:t>
      </w:r>
      <w:r w:rsidRPr="003E4498">
        <w:rPr>
          <w:i/>
        </w:rPr>
        <w:t>reviewers</w:t>
      </w:r>
      <w:r w:rsidR="003E4498" w:rsidRPr="003E4498">
        <w:t xml:space="preserve"> et leurs appréciations des versions révisées.</w:t>
      </w:r>
      <w:r w:rsidRPr="003E4498">
        <w:t xml:space="preserve"> Les auteurs pourront encore se voir réclamer des modifications de forme et/ou de fond, parfois nécessaires pour la préparation des épreuves de leur article. Le fait de demander des modifications majeures ne signifie pas que l’article est accepté. </w:t>
      </w:r>
    </w:p>
    <w:p w:rsidR="00576FC6" w:rsidRDefault="00576FC6" w:rsidP="00E22B6A">
      <w:pPr>
        <w:rPr>
          <w:b/>
          <w:bCs/>
        </w:rPr>
      </w:pPr>
    </w:p>
    <w:p w:rsidR="00576FC6" w:rsidRDefault="00576FC6" w:rsidP="00E22B6A">
      <w:pPr>
        <w:rPr>
          <w:b/>
          <w:bCs/>
        </w:rPr>
      </w:pPr>
    </w:p>
    <w:p w:rsidR="00E22B6A" w:rsidRPr="003E4498" w:rsidRDefault="003E4498" w:rsidP="00E22B6A">
      <w:r>
        <w:rPr>
          <w:bCs/>
        </w:rPr>
        <w:t>6.4</w:t>
      </w:r>
      <w:r w:rsidR="00E22B6A" w:rsidRPr="003E4498">
        <w:rPr>
          <w:bCs/>
        </w:rPr>
        <w:t xml:space="preserve">. Refus du manuscrit </w:t>
      </w:r>
    </w:p>
    <w:p w:rsidR="00E22B6A" w:rsidRPr="00E22B6A" w:rsidRDefault="00E22B6A" w:rsidP="00E22B6A">
      <w:pPr>
        <w:jc w:val="both"/>
      </w:pPr>
      <w:r w:rsidRPr="00E22B6A">
        <w:t>L</w:t>
      </w:r>
      <w:r w:rsidR="00B83EFE">
        <w:t xml:space="preserve">a </w:t>
      </w:r>
      <w:r w:rsidRPr="00E22B6A">
        <w:t xml:space="preserve">Rédaction se réserve le droit de refuser les manuscrits qui s’éloignent des instructions précédemment citées et en avisera l’auteur correspondant. </w:t>
      </w:r>
    </w:p>
    <w:p w:rsidR="00E22B6A" w:rsidRDefault="00E22B6A" w:rsidP="00E22B6A">
      <w:pPr>
        <w:rPr>
          <w:b/>
          <w:bCs/>
        </w:rPr>
      </w:pPr>
    </w:p>
    <w:p w:rsidR="00427CF7" w:rsidRDefault="00427CF7" w:rsidP="00E22B6A">
      <w:pPr>
        <w:jc w:val="both"/>
      </w:pPr>
    </w:p>
    <w:p w:rsidR="00824752" w:rsidRDefault="00824752" w:rsidP="00E22B6A">
      <w:pPr>
        <w:jc w:val="both"/>
      </w:pPr>
    </w:p>
    <w:p w:rsidR="00A4403C" w:rsidRPr="00F6507D" w:rsidRDefault="00B509CA" w:rsidP="00F6507D">
      <w:pPr>
        <w:pStyle w:val="Default"/>
        <w:jc w:val="center"/>
        <w:rPr>
          <w:b/>
          <w:iCs/>
          <w:sz w:val="28"/>
          <w:szCs w:val="28"/>
        </w:rPr>
      </w:pPr>
      <w:r w:rsidRPr="00F6507D">
        <w:rPr>
          <w:rFonts w:asciiTheme="minorHAnsi" w:hAnsiTheme="minorHAnsi" w:cstheme="minorBidi"/>
          <w:b/>
          <w:color w:val="auto"/>
        </w:rPr>
        <w:t>-</w:t>
      </w:r>
      <w:r w:rsidR="00597293" w:rsidRPr="00F6507D">
        <w:rPr>
          <w:b/>
          <w:iCs/>
          <w:sz w:val="28"/>
          <w:szCs w:val="28"/>
        </w:rPr>
        <w:t>La citation du journal se fait selon le format suivant ″JFMO“</w:t>
      </w:r>
      <w:r w:rsidRPr="00F6507D">
        <w:rPr>
          <w:b/>
          <w:iCs/>
          <w:sz w:val="28"/>
          <w:szCs w:val="28"/>
        </w:rPr>
        <w:t>-</w:t>
      </w:r>
    </w:p>
    <w:p w:rsidR="00A4403C" w:rsidRDefault="00A4403C" w:rsidP="00824752">
      <w:pPr>
        <w:pStyle w:val="Default"/>
        <w:rPr>
          <w:iCs/>
          <w:sz w:val="20"/>
          <w:szCs w:val="20"/>
        </w:rPr>
      </w:pPr>
    </w:p>
    <w:p w:rsidR="00A4403C" w:rsidRDefault="00A4403C" w:rsidP="00824752">
      <w:pPr>
        <w:pStyle w:val="Default"/>
        <w:rPr>
          <w:iCs/>
          <w:sz w:val="20"/>
          <w:szCs w:val="20"/>
        </w:rPr>
      </w:pPr>
    </w:p>
    <w:p w:rsidR="00A4403C" w:rsidRDefault="00A4403C" w:rsidP="00824752">
      <w:pPr>
        <w:pStyle w:val="Default"/>
        <w:rPr>
          <w:iCs/>
          <w:sz w:val="20"/>
          <w:szCs w:val="20"/>
        </w:rPr>
      </w:pPr>
    </w:p>
    <w:p w:rsidR="00A4403C" w:rsidRDefault="00A4403C" w:rsidP="00824752">
      <w:pPr>
        <w:pStyle w:val="Default"/>
        <w:rPr>
          <w:iCs/>
          <w:sz w:val="20"/>
          <w:szCs w:val="20"/>
        </w:rPr>
      </w:pPr>
    </w:p>
    <w:p w:rsidR="00A4403C" w:rsidRDefault="00A4403C" w:rsidP="00824752">
      <w:pPr>
        <w:pStyle w:val="Default"/>
        <w:rPr>
          <w:iCs/>
          <w:sz w:val="20"/>
          <w:szCs w:val="20"/>
        </w:rPr>
      </w:pPr>
    </w:p>
    <w:p w:rsidR="00A4403C" w:rsidRPr="00AC3F3E" w:rsidRDefault="00C37E94" w:rsidP="00824752">
      <w:pPr>
        <w:pStyle w:val="Default"/>
        <w:rPr>
          <w:iCs/>
          <w:sz w:val="22"/>
          <w:szCs w:val="22"/>
          <w:lang w:val="en-GB"/>
        </w:rPr>
      </w:pPr>
      <w:r w:rsidRPr="00AC3F3E">
        <w:rPr>
          <w:iCs/>
          <w:sz w:val="22"/>
          <w:szCs w:val="22"/>
          <w:lang w:val="en-GB"/>
        </w:rPr>
        <w:t>Références</w:t>
      </w:r>
    </w:p>
    <w:p w:rsidR="00A4403C" w:rsidRPr="00AC3F3E" w:rsidRDefault="00A4403C" w:rsidP="00824752">
      <w:pPr>
        <w:pStyle w:val="Default"/>
        <w:rPr>
          <w:iCs/>
          <w:sz w:val="20"/>
          <w:szCs w:val="20"/>
          <w:lang w:val="en-GB"/>
        </w:rPr>
      </w:pPr>
    </w:p>
    <w:p w:rsidR="00824752" w:rsidRPr="00AC3F3E" w:rsidRDefault="009531CE" w:rsidP="00824752">
      <w:pPr>
        <w:pStyle w:val="Default"/>
        <w:rPr>
          <w:sz w:val="22"/>
          <w:szCs w:val="22"/>
          <w:lang w:val="en-GB"/>
        </w:rPr>
      </w:pPr>
      <w:r w:rsidRPr="00AC3F3E">
        <w:rPr>
          <w:iCs/>
          <w:sz w:val="22"/>
          <w:szCs w:val="22"/>
          <w:lang w:val="en-GB"/>
        </w:rPr>
        <w:t>[1]</w:t>
      </w:r>
      <w:r w:rsidRPr="00AC3F3E">
        <w:rPr>
          <w:i/>
          <w:iCs/>
          <w:sz w:val="22"/>
          <w:szCs w:val="22"/>
          <w:lang w:val="en-GB"/>
        </w:rPr>
        <w:t xml:space="preserve"> </w:t>
      </w:r>
      <w:r w:rsidR="00824752" w:rsidRPr="00AC3F3E">
        <w:rPr>
          <w:i/>
          <w:iCs/>
          <w:sz w:val="22"/>
          <w:szCs w:val="22"/>
          <w:lang w:val="en-GB"/>
        </w:rPr>
        <w:t>International Committee of Medical Journal Editors. Uniform Requirements for Manuscripts</w:t>
      </w:r>
      <w:r w:rsidR="00612D74" w:rsidRPr="00AC3F3E">
        <w:rPr>
          <w:i/>
          <w:iCs/>
          <w:sz w:val="22"/>
          <w:szCs w:val="22"/>
          <w:lang w:val="en-GB"/>
        </w:rPr>
        <w:t xml:space="preserve"> </w:t>
      </w:r>
      <w:r w:rsidR="00824752" w:rsidRPr="00AC3F3E">
        <w:rPr>
          <w:i/>
          <w:iCs/>
          <w:sz w:val="22"/>
          <w:szCs w:val="22"/>
          <w:lang w:val="en-GB"/>
        </w:rPr>
        <w:t>Submitted to Biomedical</w:t>
      </w:r>
      <w:r w:rsidR="00612D74" w:rsidRPr="00AC3F3E">
        <w:rPr>
          <w:i/>
          <w:iCs/>
          <w:sz w:val="22"/>
          <w:szCs w:val="22"/>
          <w:lang w:val="en-GB"/>
        </w:rPr>
        <w:t xml:space="preserve"> </w:t>
      </w:r>
      <w:r w:rsidR="00824752" w:rsidRPr="00AC3F3E">
        <w:rPr>
          <w:i/>
          <w:iCs/>
          <w:sz w:val="22"/>
          <w:szCs w:val="22"/>
          <w:lang w:val="en-GB"/>
        </w:rPr>
        <w:t>Journals</w:t>
      </w:r>
      <w:r w:rsidR="00612D74" w:rsidRPr="00AC3F3E">
        <w:rPr>
          <w:i/>
          <w:iCs/>
          <w:sz w:val="22"/>
          <w:szCs w:val="22"/>
          <w:lang w:val="en-GB"/>
        </w:rPr>
        <w:t xml:space="preserve"> </w:t>
      </w:r>
      <w:r w:rsidR="00824752" w:rsidRPr="00AC3F3E">
        <w:rPr>
          <w:i/>
          <w:iCs/>
          <w:sz w:val="22"/>
          <w:szCs w:val="22"/>
          <w:lang w:val="en-GB"/>
        </w:rPr>
        <w:t>:</w:t>
      </w:r>
      <w:r w:rsidR="00612D74" w:rsidRPr="00AC3F3E">
        <w:rPr>
          <w:i/>
          <w:iCs/>
          <w:sz w:val="22"/>
          <w:szCs w:val="22"/>
          <w:lang w:val="en-GB"/>
        </w:rPr>
        <w:t xml:space="preserve"> </w:t>
      </w:r>
      <w:r w:rsidR="00824752" w:rsidRPr="00AC3F3E">
        <w:rPr>
          <w:i/>
          <w:iCs/>
          <w:sz w:val="22"/>
          <w:szCs w:val="22"/>
          <w:lang w:val="en-GB"/>
        </w:rPr>
        <w:t xml:space="preserve">Writing and Editing for Biomedical Publication. www.icmje.org </w:t>
      </w:r>
    </w:p>
    <w:p w:rsidR="00824752" w:rsidRPr="00AC3F3E" w:rsidRDefault="00824752" w:rsidP="00E22B6A">
      <w:pPr>
        <w:jc w:val="both"/>
        <w:rPr>
          <w:lang w:val="en-GB"/>
        </w:rPr>
      </w:pPr>
    </w:p>
    <w:p w:rsidR="00824752" w:rsidRPr="00AC3F3E" w:rsidRDefault="00F46205" w:rsidP="00E22B6A">
      <w:pPr>
        <w:jc w:val="both"/>
        <w:rPr>
          <w:lang w:val="en-GB"/>
        </w:rPr>
      </w:pPr>
      <w:r w:rsidRPr="00AC3F3E">
        <w:rPr>
          <w:lang w:val="en-GB"/>
        </w:rPr>
        <w:t xml:space="preserve">[2] </w:t>
      </w:r>
      <w:r w:rsidR="00073D4A" w:rsidRPr="00AC3F3E">
        <w:rPr>
          <w:lang w:val="en-GB"/>
        </w:rPr>
        <w:t>WMA Declaration of Helsinki - Ethical Principles for Medical Research Involving Human Subjects</w:t>
      </w:r>
      <w:r w:rsidRPr="00AC3F3E">
        <w:rPr>
          <w:lang w:val="en-GB"/>
        </w:rPr>
        <w:t>. Adopted by the 18th WMA General Assembly, Helsinki, Finland, June 1964</w:t>
      </w:r>
    </w:p>
    <w:p w:rsidR="00824752" w:rsidRPr="00AC3F3E" w:rsidRDefault="00824752" w:rsidP="00824752">
      <w:pPr>
        <w:pStyle w:val="Default"/>
        <w:rPr>
          <w:lang w:val="en-GB"/>
        </w:rPr>
      </w:pPr>
    </w:p>
    <w:p w:rsidR="00824752" w:rsidRPr="00AC3F3E" w:rsidRDefault="00612D74" w:rsidP="00824752">
      <w:pPr>
        <w:pStyle w:val="Default"/>
        <w:rPr>
          <w:i/>
          <w:iCs/>
          <w:sz w:val="22"/>
          <w:szCs w:val="22"/>
          <w:lang w:val="en-GB"/>
        </w:rPr>
      </w:pPr>
      <w:r w:rsidRPr="00AC3F3E">
        <w:rPr>
          <w:iCs/>
          <w:sz w:val="22"/>
          <w:szCs w:val="22"/>
          <w:lang w:val="en-GB"/>
        </w:rPr>
        <w:t xml:space="preserve">[3] </w:t>
      </w:r>
      <w:r w:rsidR="00824752" w:rsidRPr="00AC3F3E">
        <w:rPr>
          <w:i/>
          <w:iCs/>
          <w:sz w:val="22"/>
          <w:szCs w:val="22"/>
          <w:lang w:val="en-GB"/>
        </w:rPr>
        <w:t>Moher D, Liberati A, Tetzlaff J, Altman DG, The PRISMA Group. Preferred</w:t>
      </w:r>
      <w:r w:rsidR="009531CE" w:rsidRPr="00AC3F3E">
        <w:rPr>
          <w:i/>
          <w:iCs/>
          <w:sz w:val="22"/>
          <w:szCs w:val="22"/>
          <w:lang w:val="en-GB"/>
        </w:rPr>
        <w:t xml:space="preserve"> </w:t>
      </w:r>
      <w:r w:rsidR="00824752" w:rsidRPr="00AC3F3E">
        <w:rPr>
          <w:i/>
          <w:iCs/>
          <w:sz w:val="22"/>
          <w:szCs w:val="22"/>
          <w:lang w:val="en-GB"/>
        </w:rPr>
        <w:t>Reporting Items for Systematic</w:t>
      </w:r>
      <w:r w:rsidRPr="00AC3F3E">
        <w:rPr>
          <w:i/>
          <w:iCs/>
          <w:sz w:val="22"/>
          <w:szCs w:val="22"/>
          <w:lang w:val="en-GB"/>
        </w:rPr>
        <w:t xml:space="preserve"> </w:t>
      </w:r>
      <w:r w:rsidR="00824752" w:rsidRPr="00AC3F3E">
        <w:rPr>
          <w:i/>
          <w:iCs/>
          <w:sz w:val="22"/>
          <w:szCs w:val="22"/>
          <w:lang w:val="en-GB"/>
        </w:rPr>
        <w:t xml:space="preserve">Reviews and Meta-Analyses: The PRISMA Statement. Open Med 2009; 3: 123-130. </w:t>
      </w:r>
    </w:p>
    <w:p w:rsidR="00A4403C" w:rsidRPr="00AC3F3E" w:rsidRDefault="00A4403C" w:rsidP="00824752">
      <w:pPr>
        <w:pStyle w:val="Default"/>
        <w:rPr>
          <w:i/>
          <w:iCs/>
          <w:sz w:val="20"/>
          <w:szCs w:val="20"/>
          <w:lang w:val="en-GB"/>
        </w:rPr>
      </w:pPr>
    </w:p>
    <w:p w:rsidR="00A4403C" w:rsidRPr="00AC3F3E" w:rsidRDefault="00A4403C" w:rsidP="00824752">
      <w:pPr>
        <w:pStyle w:val="Default"/>
        <w:rPr>
          <w:sz w:val="22"/>
          <w:szCs w:val="22"/>
          <w:lang w:val="en-GB"/>
        </w:rPr>
      </w:pPr>
      <w:r w:rsidRPr="00AC3F3E">
        <w:rPr>
          <w:sz w:val="22"/>
          <w:szCs w:val="22"/>
          <w:lang w:val="en-GB"/>
        </w:rPr>
        <w:t>[4] Gagnier JJ, et al. BMJ Case Rep 2013. doi:10.1136/bcr-2013-201554</w:t>
      </w:r>
    </w:p>
    <w:p w:rsidR="00824752" w:rsidRPr="00AC3F3E" w:rsidRDefault="00824752" w:rsidP="00E22B6A">
      <w:pPr>
        <w:jc w:val="both"/>
        <w:rPr>
          <w:lang w:val="en-GB"/>
        </w:rPr>
      </w:pPr>
    </w:p>
    <w:p w:rsidR="00824752" w:rsidRPr="00AC3F3E" w:rsidRDefault="00824752" w:rsidP="00E22B6A">
      <w:pPr>
        <w:jc w:val="both"/>
        <w:rPr>
          <w:lang w:val="en-GB"/>
        </w:rPr>
      </w:pPr>
    </w:p>
    <w:p w:rsidR="00824752" w:rsidRPr="00AC3F3E" w:rsidRDefault="00824752" w:rsidP="00E22B6A">
      <w:pPr>
        <w:jc w:val="both"/>
        <w:rPr>
          <w:lang w:val="en-GB"/>
        </w:rPr>
      </w:pPr>
    </w:p>
    <w:p w:rsidR="00824752" w:rsidRPr="00AC3F3E" w:rsidRDefault="00824752" w:rsidP="00E22B6A">
      <w:pPr>
        <w:jc w:val="both"/>
        <w:rPr>
          <w:lang w:val="en-GB"/>
        </w:rPr>
      </w:pPr>
    </w:p>
    <w:p w:rsidR="00824752" w:rsidRPr="00AC3F3E" w:rsidRDefault="00824752" w:rsidP="00E22B6A">
      <w:pPr>
        <w:jc w:val="both"/>
        <w:rPr>
          <w:lang w:val="en-GB"/>
        </w:rPr>
      </w:pPr>
    </w:p>
    <w:p w:rsidR="00824752" w:rsidRPr="00AC3F3E" w:rsidRDefault="00824752" w:rsidP="00E22B6A">
      <w:pPr>
        <w:jc w:val="both"/>
        <w:rPr>
          <w:lang w:val="en-GB"/>
        </w:rPr>
      </w:pPr>
    </w:p>
    <w:p w:rsidR="00824752" w:rsidRPr="00AC3F3E" w:rsidRDefault="00824752" w:rsidP="00E22B6A">
      <w:pPr>
        <w:jc w:val="both"/>
        <w:rPr>
          <w:lang w:val="en-GB"/>
        </w:rPr>
      </w:pPr>
    </w:p>
    <w:p w:rsidR="00824752" w:rsidRPr="00AC3F3E" w:rsidRDefault="00824752" w:rsidP="00E22B6A">
      <w:pPr>
        <w:jc w:val="both"/>
        <w:rPr>
          <w:lang w:val="en-GB"/>
        </w:rPr>
      </w:pPr>
    </w:p>
    <w:p w:rsidR="00824752" w:rsidRPr="00AC3F3E" w:rsidRDefault="00824752" w:rsidP="00E22B6A">
      <w:pPr>
        <w:jc w:val="both"/>
        <w:rPr>
          <w:lang w:val="en-GB"/>
        </w:rPr>
      </w:pPr>
    </w:p>
    <w:p w:rsidR="00824752" w:rsidRPr="00AC3F3E" w:rsidRDefault="00824752" w:rsidP="00E22B6A">
      <w:pPr>
        <w:jc w:val="both"/>
        <w:rPr>
          <w:lang w:val="en-GB"/>
        </w:rPr>
      </w:pPr>
    </w:p>
    <w:p w:rsidR="00824752" w:rsidRPr="00AC3F3E" w:rsidRDefault="00824752" w:rsidP="00E22B6A">
      <w:pPr>
        <w:jc w:val="both"/>
        <w:rPr>
          <w:lang w:val="en-GB"/>
        </w:rPr>
      </w:pPr>
    </w:p>
    <w:p w:rsidR="00824752" w:rsidRPr="00AC3F3E" w:rsidRDefault="00824752" w:rsidP="00E22B6A">
      <w:pPr>
        <w:jc w:val="both"/>
        <w:rPr>
          <w:lang w:val="en-GB"/>
        </w:rPr>
      </w:pPr>
    </w:p>
    <w:p w:rsidR="00824752" w:rsidRPr="00AC3F3E" w:rsidRDefault="00824752" w:rsidP="00E22B6A">
      <w:pPr>
        <w:jc w:val="both"/>
        <w:rPr>
          <w:lang w:val="en-GB"/>
        </w:rPr>
      </w:pPr>
    </w:p>
    <w:p w:rsidR="00824752" w:rsidRPr="00AC3F3E" w:rsidRDefault="00824752" w:rsidP="00E22B6A">
      <w:pPr>
        <w:jc w:val="both"/>
        <w:rPr>
          <w:lang w:val="en-GB"/>
        </w:rPr>
      </w:pPr>
    </w:p>
    <w:p w:rsidR="00824752" w:rsidRPr="00AC3F3E" w:rsidRDefault="00824752" w:rsidP="00E22B6A">
      <w:pPr>
        <w:jc w:val="both"/>
        <w:rPr>
          <w:lang w:val="en-GB"/>
        </w:rPr>
      </w:pPr>
    </w:p>
    <w:p w:rsidR="00824752" w:rsidRPr="00AC3F3E" w:rsidRDefault="00824752" w:rsidP="00E22B6A">
      <w:pPr>
        <w:jc w:val="both"/>
        <w:rPr>
          <w:lang w:val="en-GB"/>
        </w:rPr>
      </w:pPr>
    </w:p>
    <w:p w:rsidR="00B509CA" w:rsidRPr="00AC3F3E" w:rsidRDefault="00B509CA" w:rsidP="00597293">
      <w:pPr>
        <w:jc w:val="center"/>
        <w:rPr>
          <w:rFonts w:ascii="Arial" w:hAnsi="Arial" w:cs="Arial"/>
          <w:b/>
          <w:lang w:val="en-GB"/>
        </w:rPr>
      </w:pPr>
    </w:p>
    <w:p w:rsidR="00B509CA" w:rsidRPr="00AC3F3E" w:rsidRDefault="00B509CA" w:rsidP="00597293">
      <w:pPr>
        <w:jc w:val="center"/>
        <w:rPr>
          <w:rFonts w:ascii="Arial" w:hAnsi="Arial" w:cs="Arial"/>
          <w:b/>
          <w:lang w:val="en-GB"/>
        </w:rPr>
      </w:pPr>
    </w:p>
    <w:p w:rsidR="00B509CA" w:rsidRPr="00AC3F3E" w:rsidRDefault="00B509CA" w:rsidP="00597293">
      <w:pPr>
        <w:jc w:val="center"/>
        <w:rPr>
          <w:rFonts w:ascii="Arial" w:hAnsi="Arial" w:cs="Arial"/>
          <w:b/>
          <w:lang w:val="en-GB"/>
        </w:rPr>
      </w:pPr>
    </w:p>
    <w:p w:rsidR="00B509CA" w:rsidRPr="00AC3F3E" w:rsidRDefault="00B509CA" w:rsidP="00597293">
      <w:pPr>
        <w:jc w:val="center"/>
        <w:rPr>
          <w:rFonts w:ascii="Arial" w:hAnsi="Arial" w:cs="Arial"/>
          <w:b/>
          <w:lang w:val="en-GB"/>
        </w:rPr>
      </w:pPr>
    </w:p>
    <w:p w:rsidR="00B509CA" w:rsidRPr="00AC3F3E" w:rsidRDefault="00B509CA" w:rsidP="00597293">
      <w:pPr>
        <w:jc w:val="center"/>
        <w:rPr>
          <w:rFonts w:ascii="Arial" w:hAnsi="Arial" w:cs="Arial"/>
          <w:b/>
          <w:lang w:val="en-GB"/>
        </w:rPr>
      </w:pPr>
    </w:p>
    <w:p w:rsidR="00B509CA" w:rsidRPr="00AC3F3E" w:rsidRDefault="00B509CA" w:rsidP="00597293">
      <w:pPr>
        <w:jc w:val="center"/>
        <w:rPr>
          <w:rFonts w:ascii="Arial" w:hAnsi="Arial" w:cs="Arial"/>
          <w:b/>
          <w:lang w:val="en-GB"/>
        </w:rPr>
      </w:pPr>
    </w:p>
    <w:p w:rsidR="00B509CA" w:rsidRPr="00AC3F3E" w:rsidRDefault="00B509CA" w:rsidP="00597293">
      <w:pPr>
        <w:jc w:val="center"/>
        <w:rPr>
          <w:rFonts w:ascii="Arial" w:hAnsi="Arial" w:cs="Arial"/>
          <w:b/>
          <w:lang w:val="en-GB"/>
        </w:rPr>
      </w:pPr>
    </w:p>
    <w:p w:rsidR="00B509CA" w:rsidRPr="00AC3F3E" w:rsidRDefault="00B509CA" w:rsidP="00597293">
      <w:pPr>
        <w:jc w:val="center"/>
        <w:rPr>
          <w:rFonts w:ascii="Arial" w:hAnsi="Arial" w:cs="Arial"/>
          <w:b/>
          <w:lang w:val="en-GB"/>
        </w:rPr>
      </w:pPr>
    </w:p>
    <w:p w:rsidR="00B509CA" w:rsidRPr="00AC3F3E" w:rsidRDefault="00B509CA" w:rsidP="00597293">
      <w:pPr>
        <w:jc w:val="center"/>
        <w:rPr>
          <w:rFonts w:ascii="Arial" w:hAnsi="Arial" w:cs="Arial"/>
          <w:b/>
          <w:lang w:val="en-GB"/>
        </w:rPr>
      </w:pPr>
    </w:p>
    <w:p w:rsidR="00B509CA" w:rsidRPr="00AC3F3E" w:rsidRDefault="00B509CA" w:rsidP="00597293">
      <w:pPr>
        <w:jc w:val="center"/>
        <w:rPr>
          <w:rFonts w:ascii="Arial" w:hAnsi="Arial" w:cs="Arial"/>
          <w:b/>
          <w:lang w:val="en-GB"/>
        </w:rPr>
      </w:pPr>
    </w:p>
    <w:p w:rsidR="00B509CA" w:rsidRPr="00AC3F3E" w:rsidRDefault="00B509CA" w:rsidP="00597293">
      <w:pPr>
        <w:jc w:val="center"/>
        <w:rPr>
          <w:rFonts w:ascii="Arial" w:hAnsi="Arial" w:cs="Arial"/>
          <w:b/>
          <w:lang w:val="en-GB"/>
        </w:rPr>
      </w:pPr>
    </w:p>
    <w:p w:rsidR="00B509CA" w:rsidRPr="00AC3F3E" w:rsidRDefault="00B509CA" w:rsidP="00597293">
      <w:pPr>
        <w:jc w:val="center"/>
        <w:rPr>
          <w:rFonts w:ascii="Arial" w:hAnsi="Arial" w:cs="Arial"/>
          <w:b/>
          <w:lang w:val="en-GB"/>
        </w:rPr>
      </w:pPr>
    </w:p>
    <w:p w:rsidR="00B509CA" w:rsidRPr="00AC3F3E" w:rsidRDefault="00B509CA" w:rsidP="00597293">
      <w:pPr>
        <w:jc w:val="center"/>
        <w:rPr>
          <w:rFonts w:ascii="Arial" w:hAnsi="Arial" w:cs="Arial"/>
          <w:b/>
          <w:lang w:val="en-GB"/>
        </w:rPr>
      </w:pPr>
    </w:p>
    <w:p w:rsidR="00B509CA" w:rsidRPr="00AC3F3E" w:rsidRDefault="00B509CA" w:rsidP="00597293">
      <w:pPr>
        <w:jc w:val="center"/>
        <w:rPr>
          <w:rFonts w:ascii="Arial" w:hAnsi="Arial" w:cs="Arial"/>
          <w:b/>
          <w:lang w:val="en-GB"/>
        </w:rPr>
      </w:pPr>
    </w:p>
    <w:p w:rsidR="00B509CA" w:rsidRPr="00AC3F3E" w:rsidRDefault="00B509CA" w:rsidP="00597293">
      <w:pPr>
        <w:jc w:val="center"/>
        <w:rPr>
          <w:rFonts w:ascii="Arial" w:hAnsi="Arial" w:cs="Arial"/>
          <w:b/>
          <w:lang w:val="en-GB"/>
        </w:rPr>
      </w:pPr>
    </w:p>
    <w:p w:rsidR="00EA42F7" w:rsidRPr="00EA42F7" w:rsidRDefault="00EA42F7" w:rsidP="00597293">
      <w:pPr>
        <w:jc w:val="center"/>
        <w:rPr>
          <w:rFonts w:ascii="Arial" w:hAnsi="Arial" w:cs="Arial"/>
          <w:b/>
        </w:rPr>
      </w:pPr>
      <w:r w:rsidRPr="00EA42F7">
        <w:rPr>
          <w:rFonts w:ascii="Arial" w:hAnsi="Arial" w:cs="Arial"/>
          <w:b/>
        </w:rPr>
        <w:lastRenderedPageBreak/>
        <w:t>ANNEXE 1. Lettre de motivation.</w:t>
      </w:r>
    </w:p>
    <w:p w:rsidR="00EA42F7" w:rsidRDefault="00EA42F7" w:rsidP="00EA42F7">
      <w:pPr>
        <w:jc w:val="center"/>
        <w:rPr>
          <w:rFonts w:ascii="Arial" w:hAnsi="Arial" w:cs="Arial"/>
        </w:rPr>
      </w:pPr>
    </w:p>
    <w:p w:rsidR="00EA42F7" w:rsidRDefault="00EA42F7" w:rsidP="00EA42F7">
      <w:pPr>
        <w:jc w:val="center"/>
        <w:rPr>
          <w:rFonts w:ascii="Arial" w:hAnsi="Arial" w:cs="Arial"/>
        </w:rPr>
      </w:pPr>
    </w:p>
    <w:p w:rsidR="00EA42F7" w:rsidRDefault="00EA42F7" w:rsidP="00EA42F7">
      <w:pPr>
        <w:jc w:val="center"/>
        <w:rPr>
          <w:rFonts w:ascii="Arial" w:hAnsi="Arial" w:cs="Arial"/>
        </w:rPr>
      </w:pPr>
    </w:p>
    <w:p w:rsidR="00EA42F7" w:rsidRDefault="00EA42F7" w:rsidP="00EA42F7">
      <w:pPr>
        <w:jc w:val="center"/>
        <w:rPr>
          <w:rFonts w:ascii="Arial" w:hAnsi="Arial" w:cs="Arial"/>
        </w:rPr>
      </w:pPr>
    </w:p>
    <w:p w:rsidR="00EA42F7" w:rsidRDefault="00EA42F7" w:rsidP="00C37E94">
      <w:pPr>
        <w:jc w:val="center"/>
        <w:rPr>
          <w:rFonts w:ascii="Arial" w:hAnsi="Arial" w:cs="Arial"/>
        </w:rPr>
      </w:pPr>
      <w:r w:rsidRPr="0026227A">
        <w:rPr>
          <w:rFonts w:ascii="Arial" w:hAnsi="Arial" w:cs="Arial"/>
        </w:rPr>
        <w:t>A la Rédaction d</w:t>
      </w:r>
      <w:r>
        <w:rPr>
          <w:rFonts w:ascii="Arial" w:hAnsi="Arial" w:cs="Arial"/>
        </w:rPr>
        <w:t>u Journal de la Faculté de Médecine d’Oran</w:t>
      </w:r>
    </w:p>
    <w:p w:rsidR="00EA42F7" w:rsidRDefault="00EA42F7" w:rsidP="00EA42F7">
      <w:pPr>
        <w:jc w:val="center"/>
        <w:rPr>
          <w:rFonts w:ascii="Arial" w:hAnsi="Arial" w:cs="Arial"/>
        </w:rPr>
      </w:pPr>
    </w:p>
    <w:p w:rsidR="00EA42F7" w:rsidRPr="0026227A" w:rsidRDefault="00EA42F7" w:rsidP="00EA42F7">
      <w:pPr>
        <w:jc w:val="center"/>
        <w:rPr>
          <w:rFonts w:ascii="Arial" w:hAnsi="Arial" w:cs="Arial"/>
        </w:rPr>
      </w:pPr>
    </w:p>
    <w:p w:rsidR="00597293" w:rsidRDefault="00EA42F7" w:rsidP="00EA42F7">
      <w:pPr>
        <w:ind w:firstLine="708"/>
        <w:jc w:val="both"/>
        <w:rPr>
          <w:rFonts w:ascii="Arial" w:hAnsi="Arial" w:cs="Arial"/>
        </w:rPr>
      </w:pPr>
      <w:r w:rsidRPr="0026227A">
        <w:rPr>
          <w:rFonts w:ascii="Arial" w:hAnsi="Arial" w:cs="Arial"/>
        </w:rPr>
        <w:t>Nous v</w:t>
      </w:r>
      <w:r w:rsidR="00F83680">
        <w:rPr>
          <w:rFonts w:ascii="Arial" w:hAnsi="Arial" w:cs="Arial"/>
        </w:rPr>
        <w:t>ous adressons ce manuscrit intitulé</w:t>
      </w:r>
      <w:r w:rsidR="00597293">
        <w:rPr>
          <w:rFonts w:ascii="Arial" w:hAnsi="Arial" w:cs="Arial"/>
        </w:rPr>
        <w:t xml:space="preserve">, </w:t>
      </w:r>
    </w:p>
    <w:p w:rsidR="00EA42F7" w:rsidRDefault="00475741" w:rsidP="00EA42F7">
      <w:pPr>
        <w:ind w:firstLine="708"/>
        <w:jc w:val="both"/>
        <w:rPr>
          <w:rFonts w:ascii="Arial" w:hAnsi="Arial" w:cs="Arial"/>
          <w:b/>
          <w:bCs/>
        </w:rPr>
      </w:pPr>
      <w:r>
        <w:rPr>
          <w:rFonts w:ascii="Arial" w:hAnsi="Arial" w:cs="Arial"/>
          <w:b/>
          <w:bCs/>
        </w:rPr>
        <w:t>« ………………………………………………………………………………………..</w:t>
      </w:r>
      <w:r w:rsidR="00EA42F7" w:rsidRPr="00094DBE">
        <w:rPr>
          <w:rFonts w:ascii="Arial" w:hAnsi="Arial" w:cs="Arial"/>
          <w:b/>
          <w:bCs/>
        </w:rPr>
        <w:t>»</w:t>
      </w:r>
      <w:r w:rsidR="00EA42F7">
        <w:rPr>
          <w:rFonts w:ascii="Arial" w:hAnsi="Arial" w:cs="Arial"/>
          <w:b/>
          <w:bCs/>
        </w:rPr>
        <w:t>.</w:t>
      </w:r>
    </w:p>
    <w:p w:rsidR="00EA42F7" w:rsidRPr="0026227A" w:rsidRDefault="00EA42F7" w:rsidP="00EA42F7">
      <w:pPr>
        <w:ind w:firstLine="708"/>
        <w:jc w:val="both"/>
        <w:rPr>
          <w:rFonts w:ascii="Arial" w:hAnsi="Arial" w:cs="Arial"/>
        </w:rPr>
      </w:pPr>
    </w:p>
    <w:p w:rsidR="00EA42F7" w:rsidRDefault="00EA42F7" w:rsidP="00EA42F7">
      <w:pPr>
        <w:jc w:val="center"/>
        <w:rPr>
          <w:rFonts w:ascii="Arial" w:hAnsi="Arial" w:cs="Arial"/>
          <w:b/>
          <w:bCs/>
        </w:rPr>
      </w:pPr>
    </w:p>
    <w:p w:rsidR="00EA42F7" w:rsidRDefault="00EA42F7" w:rsidP="00EA42F7">
      <w:pPr>
        <w:jc w:val="center"/>
        <w:rPr>
          <w:rFonts w:ascii="Arial" w:hAnsi="Arial" w:cs="Arial"/>
          <w:b/>
          <w:bCs/>
        </w:rPr>
      </w:pPr>
      <w:r w:rsidRPr="0026227A">
        <w:rPr>
          <w:rFonts w:ascii="Arial" w:hAnsi="Arial" w:cs="Arial"/>
          <w:b/>
          <w:bCs/>
        </w:rPr>
        <w:t>QU'EST-CE QU'ON SAIT DEJA A CE SUJET?</w:t>
      </w:r>
    </w:p>
    <w:p w:rsidR="00EA42F7" w:rsidRDefault="00EA42F7" w:rsidP="00EA42F7">
      <w:pPr>
        <w:jc w:val="center"/>
        <w:rPr>
          <w:rFonts w:ascii="Arial" w:hAnsi="Arial" w:cs="Arial"/>
          <w:b/>
          <w:bCs/>
        </w:rPr>
      </w:pPr>
    </w:p>
    <w:p w:rsidR="00EA42F7" w:rsidRDefault="00475741" w:rsidP="00EA42F7">
      <w:pPr>
        <w:jc w:val="center"/>
        <w:rPr>
          <w:rFonts w:ascii="Arial" w:hAnsi="Arial" w:cs="Arial"/>
          <w:bCs/>
        </w:rPr>
      </w:pPr>
      <w:r>
        <w:rPr>
          <w:rFonts w:ascii="Arial" w:hAnsi="Arial" w:cs="Arial"/>
          <w:bCs/>
        </w:rPr>
        <w:t>Une dizaine de lignes</w:t>
      </w:r>
    </w:p>
    <w:p w:rsidR="00EA42F7" w:rsidRPr="00987833" w:rsidRDefault="00EA42F7" w:rsidP="00EA42F7">
      <w:pPr>
        <w:jc w:val="center"/>
        <w:rPr>
          <w:rFonts w:ascii="Arial" w:hAnsi="Arial" w:cs="Arial"/>
          <w:bCs/>
        </w:rPr>
      </w:pPr>
    </w:p>
    <w:p w:rsidR="00EA42F7" w:rsidRDefault="00EA42F7" w:rsidP="00EA42F7">
      <w:pPr>
        <w:jc w:val="center"/>
        <w:rPr>
          <w:rFonts w:ascii="Arial" w:hAnsi="Arial" w:cs="Arial"/>
          <w:b/>
          <w:bCs/>
        </w:rPr>
      </w:pPr>
      <w:r w:rsidRPr="0026227A">
        <w:rPr>
          <w:rFonts w:ascii="Arial" w:hAnsi="Arial" w:cs="Arial"/>
          <w:b/>
          <w:bCs/>
        </w:rPr>
        <w:t>CE QUE CETTE ETUDE AJOUTE</w:t>
      </w:r>
    </w:p>
    <w:p w:rsidR="00EA42F7" w:rsidRDefault="00EA42F7" w:rsidP="00EA42F7">
      <w:pPr>
        <w:jc w:val="center"/>
        <w:rPr>
          <w:rFonts w:ascii="Arial" w:hAnsi="Arial" w:cs="Arial"/>
          <w:b/>
          <w:bCs/>
        </w:rPr>
      </w:pPr>
    </w:p>
    <w:p w:rsidR="00EA42F7" w:rsidRPr="00987833" w:rsidRDefault="00EA42F7" w:rsidP="00EA42F7">
      <w:pPr>
        <w:jc w:val="center"/>
        <w:rPr>
          <w:rFonts w:ascii="Arial" w:hAnsi="Arial" w:cs="Arial"/>
          <w:bCs/>
        </w:rPr>
      </w:pPr>
      <w:r w:rsidRPr="00987833">
        <w:rPr>
          <w:rFonts w:ascii="Arial" w:hAnsi="Arial" w:cs="Arial"/>
          <w:bCs/>
        </w:rPr>
        <w:t>Citez les principaux résultats de cette étude</w:t>
      </w:r>
    </w:p>
    <w:p w:rsidR="00EA42F7" w:rsidRDefault="00EA42F7" w:rsidP="00EA42F7">
      <w:pPr>
        <w:ind w:firstLine="708"/>
        <w:jc w:val="both"/>
        <w:rPr>
          <w:rFonts w:ascii="Arial" w:hAnsi="Arial" w:cs="Arial"/>
        </w:rPr>
      </w:pPr>
    </w:p>
    <w:p w:rsidR="00EA42F7" w:rsidRDefault="00EA42F7" w:rsidP="00EA42F7">
      <w:pPr>
        <w:ind w:firstLine="708"/>
        <w:jc w:val="both"/>
        <w:rPr>
          <w:rFonts w:ascii="Arial" w:hAnsi="Arial" w:cs="Arial"/>
        </w:rPr>
      </w:pPr>
    </w:p>
    <w:p w:rsidR="00EA42F7" w:rsidRDefault="00EA42F7" w:rsidP="00EA42F7">
      <w:pPr>
        <w:ind w:firstLine="708"/>
        <w:jc w:val="both"/>
        <w:rPr>
          <w:rFonts w:ascii="Arial" w:hAnsi="Arial" w:cs="Arial"/>
        </w:rPr>
      </w:pPr>
    </w:p>
    <w:p w:rsidR="00EA42F7" w:rsidRDefault="00EA42F7" w:rsidP="00EA42F7">
      <w:pPr>
        <w:ind w:firstLine="708"/>
        <w:jc w:val="both"/>
        <w:rPr>
          <w:rFonts w:ascii="Arial" w:hAnsi="Arial" w:cs="Arial"/>
        </w:rPr>
      </w:pPr>
    </w:p>
    <w:p w:rsidR="00EA42F7" w:rsidRPr="0026227A" w:rsidRDefault="00655E6C" w:rsidP="00597293">
      <w:pPr>
        <w:ind w:firstLine="708"/>
        <w:jc w:val="both"/>
        <w:rPr>
          <w:rFonts w:ascii="Arial" w:hAnsi="Arial" w:cs="Arial"/>
        </w:rPr>
      </w:pPr>
      <w:r>
        <w:rPr>
          <w:rFonts w:ascii="Arial" w:hAnsi="Arial" w:cs="Arial"/>
        </w:rPr>
        <w:t>-</w:t>
      </w:r>
      <w:r w:rsidR="00EA42F7" w:rsidRPr="0026227A">
        <w:rPr>
          <w:rFonts w:ascii="Arial" w:hAnsi="Arial" w:cs="Arial"/>
        </w:rPr>
        <w:t>L’article a été approuvé par tous les auteurs. Il n’a pas été publié dans, ou soumis à, un autre journal médical ou scientifique, en tout</w:t>
      </w:r>
      <w:r w:rsidR="00096E86">
        <w:rPr>
          <w:rFonts w:ascii="Arial" w:hAnsi="Arial" w:cs="Arial"/>
        </w:rPr>
        <w:t xml:space="preserve">, </w:t>
      </w:r>
      <w:r w:rsidR="00EA42F7" w:rsidRPr="0026227A">
        <w:rPr>
          <w:rFonts w:ascii="Arial" w:hAnsi="Arial" w:cs="Arial"/>
        </w:rPr>
        <w:t xml:space="preserve">en partie, en Français ou dans une autre langue. </w:t>
      </w:r>
    </w:p>
    <w:p w:rsidR="00EA42F7" w:rsidRPr="0026227A" w:rsidRDefault="00655E6C" w:rsidP="00EA42F7">
      <w:pPr>
        <w:ind w:firstLine="708"/>
        <w:jc w:val="both"/>
        <w:rPr>
          <w:rFonts w:ascii="Arial" w:hAnsi="Arial" w:cs="Arial"/>
        </w:rPr>
      </w:pPr>
      <w:r>
        <w:rPr>
          <w:rFonts w:ascii="Arial" w:hAnsi="Arial" w:cs="Arial"/>
        </w:rPr>
        <w:t>-</w:t>
      </w:r>
      <w:r w:rsidR="00EA42F7" w:rsidRPr="0026227A">
        <w:rPr>
          <w:rFonts w:ascii="Arial" w:hAnsi="Arial" w:cs="Arial"/>
        </w:rPr>
        <w:t xml:space="preserve">Il n’existe pas de conflits d’intérêts, financiers ou autres, qui pourraient avoir une influence sur le contenu de l’article. </w:t>
      </w:r>
    </w:p>
    <w:p w:rsidR="00EA42F7" w:rsidRDefault="00655E6C" w:rsidP="00EA42F7">
      <w:pPr>
        <w:ind w:firstLine="708"/>
        <w:jc w:val="both"/>
        <w:rPr>
          <w:rFonts w:ascii="Arial" w:hAnsi="Arial" w:cs="Arial"/>
        </w:rPr>
      </w:pPr>
      <w:r>
        <w:rPr>
          <w:rFonts w:ascii="Arial" w:hAnsi="Arial" w:cs="Arial"/>
        </w:rPr>
        <w:t>-</w:t>
      </w:r>
      <w:r w:rsidR="00EA42F7" w:rsidRPr="0026227A">
        <w:rPr>
          <w:rFonts w:ascii="Arial" w:hAnsi="Arial" w:cs="Arial"/>
        </w:rPr>
        <w:t xml:space="preserve">En cas d’acceptation pour publication, on s’engage à signer avec l’éditeur un contrat de cession de nos droits d’auteur et de propriété. </w:t>
      </w:r>
    </w:p>
    <w:p w:rsidR="00EA42F7" w:rsidRPr="0026227A" w:rsidRDefault="00EA42F7" w:rsidP="00EA42F7">
      <w:pPr>
        <w:ind w:firstLine="708"/>
        <w:jc w:val="both"/>
        <w:rPr>
          <w:rFonts w:ascii="Arial" w:hAnsi="Arial" w:cs="Arial"/>
        </w:rPr>
      </w:pPr>
    </w:p>
    <w:p w:rsidR="00EA42F7" w:rsidRPr="0026227A" w:rsidRDefault="00EA42F7" w:rsidP="00EA42F7">
      <w:pPr>
        <w:ind w:firstLine="708"/>
        <w:jc w:val="both"/>
        <w:rPr>
          <w:rFonts w:ascii="Arial" w:hAnsi="Arial" w:cs="Arial"/>
        </w:rPr>
      </w:pPr>
      <w:r w:rsidRPr="0026227A">
        <w:rPr>
          <w:rFonts w:ascii="Arial" w:hAnsi="Arial" w:cs="Arial"/>
        </w:rPr>
        <w:t>Recevez, mes meilleures salutations.</w:t>
      </w:r>
    </w:p>
    <w:p w:rsidR="00EA42F7" w:rsidRDefault="00EA42F7" w:rsidP="00EA42F7">
      <w:pPr>
        <w:jc w:val="center"/>
        <w:rPr>
          <w:rFonts w:ascii="Arial" w:hAnsi="Arial"/>
        </w:rPr>
      </w:pPr>
    </w:p>
    <w:p w:rsidR="00EA42F7" w:rsidRDefault="00EA42F7" w:rsidP="00EA42F7">
      <w:pPr>
        <w:jc w:val="center"/>
        <w:rPr>
          <w:rFonts w:ascii="Arial" w:hAnsi="Arial"/>
        </w:rPr>
      </w:pPr>
    </w:p>
    <w:p w:rsidR="00EA42F7" w:rsidRPr="002F1321" w:rsidRDefault="00EA42F7" w:rsidP="00655E6C">
      <w:pPr>
        <w:jc w:val="center"/>
        <w:rPr>
          <w:rFonts w:ascii="Arial" w:hAnsi="Arial"/>
        </w:rPr>
      </w:pPr>
      <w:r w:rsidRPr="002F1321">
        <w:rPr>
          <w:rFonts w:ascii="Arial" w:hAnsi="Arial"/>
        </w:rPr>
        <w:t>Résumé français</w:t>
      </w:r>
      <w:r>
        <w:rPr>
          <w:rFonts w:ascii="Arial" w:hAnsi="Arial"/>
        </w:rPr>
        <w:t xml:space="preserve"> : nombre de mots</w:t>
      </w:r>
    </w:p>
    <w:p w:rsidR="00EA42F7" w:rsidRPr="002F1321" w:rsidRDefault="00EA42F7" w:rsidP="00EA42F7">
      <w:pPr>
        <w:jc w:val="center"/>
        <w:rPr>
          <w:rFonts w:ascii="Arial" w:hAnsi="Arial"/>
        </w:rPr>
      </w:pPr>
      <w:r w:rsidRPr="002F1321">
        <w:rPr>
          <w:rFonts w:ascii="Arial" w:hAnsi="Arial"/>
        </w:rPr>
        <w:t>Abstract anglais</w:t>
      </w:r>
      <w:r>
        <w:rPr>
          <w:rFonts w:ascii="Arial" w:hAnsi="Arial"/>
        </w:rPr>
        <w:t xml:space="preserve"> : nombre de mots</w:t>
      </w:r>
    </w:p>
    <w:p w:rsidR="00EA42F7" w:rsidRPr="002F1321" w:rsidRDefault="00EA42F7" w:rsidP="00EA42F7">
      <w:pPr>
        <w:jc w:val="center"/>
        <w:rPr>
          <w:rFonts w:ascii="Arial" w:hAnsi="Arial"/>
        </w:rPr>
      </w:pPr>
      <w:r w:rsidRPr="002F1321">
        <w:rPr>
          <w:rFonts w:ascii="Arial" w:hAnsi="Arial"/>
        </w:rPr>
        <w:t>Nombre de mots dans le texte</w:t>
      </w:r>
      <w:r>
        <w:rPr>
          <w:rFonts w:ascii="Arial" w:hAnsi="Arial"/>
        </w:rPr>
        <w:t xml:space="preserve"> : </w:t>
      </w:r>
    </w:p>
    <w:p w:rsidR="00EA42F7" w:rsidRPr="002F1321" w:rsidRDefault="00EA42F7" w:rsidP="00EA42F7">
      <w:pPr>
        <w:jc w:val="center"/>
        <w:rPr>
          <w:rFonts w:ascii="Arial" w:hAnsi="Arial"/>
        </w:rPr>
      </w:pPr>
      <w:r w:rsidRPr="002F1321">
        <w:rPr>
          <w:rFonts w:ascii="Arial" w:hAnsi="Arial"/>
        </w:rPr>
        <w:t>Nombre de références</w:t>
      </w:r>
      <w:r>
        <w:rPr>
          <w:rFonts w:ascii="Arial" w:hAnsi="Arial"/>
        </w:rPr>
        <w:t xml:space="preserve"> : </w:t>
      </w:r>
    </w:p>
    <w:p w:rsidR="00EA42F7" w:rsidRPr="002F1321" w:rsidRDefault="00EA42F7" w:rsidP="00EA42F7">
      <w:pPr>
        <w:jc w:val="center"/>
        <w:rPr>
          <w:rFonts w:ascii="Arial" w:hAnsi="Arial"/>
        </w:rPr>
      </w:pPr>
      <w:r w:rsidRPr="002F1321">
        <w:rPr>
          <w:rFonts w:ascii="Arial" w:hAnsi="Arial"/>
        </w:rPr>
        <w:t>Nombre de figures</w:t>
      </w:r>
      <w:r>
        <w:rPr>
          <w:rFonts w:ascii="Arial" w:hAnsi="Arial"/>
        </w:rPr>
        <w:t xml:space="preserve"> : </w:t>
      </w:r>
    </w:p>
    <w:p w:rsidR="00EA42F7" w:rsidRPr="002F1321" w:rsidRDefault="00EA42F7" w:rsidP="00EA42F7">
      <w:pPr>
        <w:jc w:val="center"/>
        <w:rPr>
          <w:rFonts w:ascii="Arial" w:hAnsi="Arial"/>
          <w:b/>
        </w:rPr>
      </w:pPr>
      <w:r w:rsidRPr="002F1321">
        <w:rPr>
          <w:rFonts w:ascii="Arial" w:hAnsi="Arial"/>
        </w:rPr>
        <w:t>Nombre de tableaux</w:t>
      </w:r>
      <w:r>
        <w:rPr>
          <w:rFonts w:ascii="Arial" w:hAnsi="Arial"/>
        </w:rPr>
        <w:t xml:space="preserve"> : </w:t>
      </w:r>
    </w:p>
    <w:p w:rsidR="00EA42F7" w:rsidRDefault="00EA42F7" w:rsidP="00EA42F7"/>
    <w:p w:rsidR="00824752" w:rsidRDefault="00824752" w:rsidP="00E22B6A">
      <w:pPr>
        <w:jc w:val="both"/>
      </w:pPr>
    </w:p>
    <w:p w:rsidR="00655E6C" w:rsidRDefault="00655E6C" w:rsidP="00F83680">
      <w:pPr>
        <w:jc w:val="both"/>
      </w:pPr>
    </w:p>
    <w:p w:rsidR="00F83680" w:rsidRDefault="00F83680" w:rsidP="00F83680">
      <w:pPr>
        <w:jc w:val="both"/>
      </w:pPr>
      <w:r>
        <w:t xml:space="preserve">Auteur-correspondant : Nom, prénom, affiliation, </w:t>
      </w:r>
      <w:r w:rsidR="00804C5C">
        <w:t xml:space="preserve">phone, </w:t>
      </w:r>
      <w:r>
        <w:t>adresse email</w:t>
      </w:r>
    </w:p>
    <w:p w:rsidR="00824752" w:rsidRDefault="00824752" w:rsidP="00E22B6A">
      <w:pPr>
        <w:jc w:val="both"/>
      </w:pPr>
    </w:p>
    <w:p w:rsidR="00C37E94" w:rsidRDefault="00C37E94" w:rsidP="00EA42F7">
      <w:pPr>
        <w:jc w:val="center"/>
        <w:rPr>
          <w:b/>
        </w:rPr>
      </w:pPr>
    </w:p>
    <w:p w:rsidR="00C37E94" w:rsidRDefault="00C37E94" w:rsidP="00EA42F7">
      <w:pPr>
        <w:jc w:val="center"/>
        <w:rPr>
          <w:b/>
        </w:rPr>
      </w:pPr>
    </w:p>
    <w:p w:rsidR="00EA42F7" w:rsidRDefault="00EA42F7" w:rsidP="00EA42F7">
      <w:pPr>
        <w:jc w:val="center"/>
        <w:rPr>
          <w:rFonts w:asciiTheme="minorBidi" w:hAnsiTheme="minorBidi"/>
          <w:b/>
        </w:rPr>
      </w:pPr>
      <w:r w:rsidRPr="00EA42F7">
        <w:rPr>
          <w:b/>
        </w:rPr>
        <w:t>ANNEXE 2.</w:t>
      </w:r>
      <w:r w:rsidRPr="00557A37">
        <w:rPr>
          <w:rFonts w:asciiTheme="minorBidi" w:hAnsiTheme="minorBidi"/>
          <w:b/>
        </w:rPr>
        <w:t>PAGE DE TITRE</w:t>
      </w:r>
    </w:p>
    <w:p w:rsidR="00EA42F7" w:rsidRDefault="00EA42F7" w:rsidP="00EA42F7">
      <w:pPr>
        <w:jc w:val="center"/>
        <w:rPr>
          <w:rFonts w:asciiTheme="minorBidi" w:hAnsiTheme="minorBidi"/>
          <w:b/>
        </w:rPr>
      </w:pPr>
    </w:p>
    <w:p w:rsidR="00EA42F7" w:rsidRPr="00557A37" w:rsidRDefault="00EA42F7" w:rsidP="00EA42F7">
      <w:pPr>
        <w:jc w:val="center"/>
        <w:rPr>
          <w:rFonts w:asciiTheme="minorBidi" w:hAnsiTheme="minorBidi"/>
        </w:rPr>
      </w:pPr>
    </w:p>
    <w:p w:rsidR="00EA42F7" w:rsidRDefault="00EA42F7" w:rsidP="00EA42F7">
      <w:pPr>
        <w:spacing w:line="276" w:lineRule="auto"/>
        <w:rPr>
          <w:rFonts w:asciiTheme="minorBidi" w:hAnsiTheme="minorBidi"/>
        </w:rPr>
      </w:pPr>
      <w:r w:rsidRPr="00557A37">
        <w:rPr>
          <w:rFonts w:asciiTheme="minorBidi" w:hAnsiTheme="minorBidi"/>
          <w:b/>
          <w:bCs/>
        </w:rPr>
        <w:t>RUBRIQUE.</w:t>
      </w:r>
    </w:p>
    <w:p w:rsidR="00EA42F7" w:rsidRPr="00557A37" w:rsidRDefault="00EA42F7" w:rsidP="00EA42F7">
      <w:pPr>
        <w:spacing w:line="276" w:lineRule="auto"/>
        <w:rPr>
          <w:rFonts w:asciiTheme="minorBidi" w:hAnsiTheme="minorBidi"/>
        </w:rPr>
      </w:pPr>
    </w:p>
    <w:p w:rsidR="00EA42F7" w:rsidRDefault="00EA42F7" w:rsidP="00EA42F7">
      <w:pPr>
        <w:spacing w:line="276" w:lineRule="auto"/>
        <w:rPr>
          <w:rFonts w:asciiTheme="minorBidi" w:hAnsiTheme="minorBidi"/>
        </w:rPr>
      </w:pPr>
      <w:r w:rsidRPr="00557A37">
        <w:rPr>
          <w:rFonts w:asciiTheme="minorBidi" w:hAnsiTheme="minorBidi"/>
          <w:b/>
          <w:bCs/>
        </w:rPr>
        <w:t>TITRE FRANÇAIS.</w:t>
      </w:r>
    </w:p>
    <w:p w:rsidR="00EA42F7" w:rsidRPr="00557A37" w:rsidRDefault="00EA42F7" w:rsidP="00EA42F7">
      <w:pPr>
        <w:spacing w:line="276" w:lineRule="auto"/>
        <w:rPr>
          <w:rFonts w:asciiTheme="minorBidi" w:hAnsiTheme="minorBidi"/>
        </w:rPr>
      </w:pPr>
    </w:p>
    <w:p w:rsidR="00EA42F7" w:rsidRDefault="00EA42F7" w:rsidP="00EA42F7">
      <w:pPr>
        <w:spacing w:line="276" w:lineRule="auto"/>
        <w:ind w:right="-108"/>
        <w:rPr>
          <w:rFonts w:asciiTheme="minorBidi" w:hAnsiTheme="minorBidi"/>
        </w:rPr>
      </w:pPr>
      <w:r w:rsidRPr="00557A37">
        <w:rPr>
          <w:rFonts w:asciiTheme="minorBidi" w:hAnsiTheme="minorBidi"/>
          <w:b/>
          <w:bCs/>
        </w:rPr>
        <w:t>TITRE COURT.</w:t>
      </w:r>
    </w:p>
    <w:p w:rsidR="00EA42F7" w:rsidRPr="00557A37" w:rsidRDefault="00EA42F7" w:rsidP="00EA42F7">
      <w:pPr>
        <w:spacing w:line="276" w:lineRule="auto"/>
        <w:ind w:right="-108"/>
        <w:rPr>
          <w:rFonts w:asciiTheme="minorBidi" w:hAnsiTheme="minorBidi"/>
          <w:b/>
          <w:bCs/>
        </w:rPr>
      </w:pPr>
    </w:p>
    <w:p w:rsidR="00EA42F7" w:rsidRPr="00AC3F3E" w:rsidRDefault="00EA42F7" w:rsidP="00EA42F7">
      <w:pPr>
        <w:spacing w:line="276" w:lineRule="auto"/>
        <w:rPr>
          <w:rFonts w:asciiTheme="minorBidi" w:hAnsiTheme="minorBidi"/>
        </w:rPr>
      </w:pPr>
      <w:r w:rsidRPr="00AC3F3E">
        <w:rPr>
          <w:rFonts w:asciiTheme="minorBidi" w:hAnsiTheme="minorBidi"/>
          <w:b/>
          <w:bCs/>
        </w:rPr>
        <w:t>TITRE ANGLAIS</w:t>
      </w:r>
      <w:r w:rsidRPr="00AC3F3E">
        <w:rPr>
          <w:rFonts w:asciiTheme="minorBidi" w:hAnsiTheme="minorBidi"/>
        </w:rPr>
        <w:t xml:space="preserve">. </w:t>
      </w:r>
    </w:p>
    <w:p w:rsidR="00EA42F7" w:rsidRPr="00AC3F3E" w:rsidRDefault="00EA42F7" w:rsidP="00EA42F7">
      <w:pPr>
        <w:spacing w:line="276" w:lineRule="auto"/>
        <w:rPr>
          <w:rFonts w:asciiTheme="minorBidi" w:hAnsiTheme="minorBidi"/>
        </w:rPr>
      </w:pPr>
    </w:p>
    <w:p w:rsidR="00EA42F7" w:rsidRPr="00AC3F3E" w:rsidRDefault="00EA42F7" w:rsidP="00EA42F7">
      <w:pPr>
        <w:spacing w:line="276" w:lineRule="auto"/>
        <w:rPr>
          <w:rFonts w:asciiTheme="minorBidi" w:hAnsiTheme="minorBidi"/>
        </w:rPr>
      </w:pPr>
      <w:r w:rsidRPr="00AC3F3E">
        <w:rPr>
          <w:rFonts w:asciiTheme="minorBidi" w:hAnsiTheme="minorBidi"/>
          <w:b/>
          <w:bCs/>
        </w:rPr>
        <w:t>AUTEURS</w:t>
      </w:r>
      <w:r w:rsidRPr="00AC3F3E">
        <w:rPr>
          <w:rFonts w:asciiTheme="minorBidi" w:hAnsiTheme="minorBidi"/>
        </w:rPr>
        <w:t xml:space="preserve">. </w:t>
      </w:r>
    </w:p>
    <w:p w:rsidR="00EA42F7" w:rsidRPr="00AC3F3E" w:rsidRDefault="00EA42F7" w:rsidP="00EA42F7">
      <w:pPr>
        <w:spacing w:line="276" w:lineRule="auto"/>
        <w:rPr>
          <w:rFonts w:asciiTheme="minorBidi" w:hAnsiTheme="minorBidi"/>
        </w:rPr>
      </w:pPr>
    </w:p>
    <w:p w:rsidR="00EA42F7" w:rsidRPr="00577086" w:rsidRDefault="00EA42F7" w:rsidP="00EA42F7">
      <w:pPr>
        <w:spacing w:line="276" w:lineRule="auto"/>
        <w:rPr>
          <w:rFonts w:asciiTheme="minorBidi" w:hAnsiTheme="minorBidi"/>
          <w:b/>
          <w:bCs/>
        </w:rPr>
      </w:pPr>
      <w:r w:rsidRPr="00577086">
        <w:rPr>
          <w:rFonts w:asciiTheme="minorBidi" w:hAnsiTheme="minorBidi"/>
          <w:b/>
          <w:bCs/>
        </w:rPr>
        <w:t>AFFILIATIONS.</w:t>
      </w:r>
    </w:p>
    <w:p w:rsidR="00EA42F7" w:rsidRPr="00557A37" w:rsidRDefault="00EA42F7" w:rsidP="00EA42F7">
      <w:pPr>
        <w:spacing w:line="276" w:lineRule="auto"/>
        <w:rPr>
          <w:rFonts w:asciiTheme="minorBidi" w:hAnsiTheme="minorBidi"/>
        </w:rPr>
      </w:pPr>
    </w:p>
    <w:p w:rsidR="00EA42F7" w:rsidRDefault="00EA42F7" w:rsidP="00EA42F7">
      <w:pPr>
        <w:spacing w:line="276" w:lineRule="auto"/>
        <w:rPr>
          <w:rFonts w:asciiTheme="minorBidi" w:hAnsiTheme="minorBidi"/>
          <w:b/>
        </w:rPr>
      </w:pPr>
      <w:r w:rsidRPr="00B215BC">
        <w:rPr>
          <w:rFonts w:asciiTheme="minorBidi" w:hAnsiTheme="minorBidi"/>
          <w:b/>
        </w:rPr>
        <w:t>REMERCIEMENTS</w:t>
      </w:r>
      <w:r>
        <w:rPr>
          <w:rFonts w:asciiTheme="minorBidi" w:hAnsiTheme="minorBidi"/>
          <w:b/>
        </w:rPr>
        <w:t>.</w:t>
      </w:r>
    </w:p>
    <w:p w:rsidR="00EA42F7" w:rsidRPr="00B215BC" w:rsidRDefault="00EA42F7" w:rsidP="00EA42F7">
      <w:pPr>
        <w:spacing w:line="276" w:lineRule="auto"/>
        <w:rPr>
          <w:rFonts w:asciiTheme="minorBidi" w:hAnsiTheme="minorBidi"/>
        </w:rPr>
      </w:pPr>
    </w:p>
    <w:p w:rsidR="00EA42F7" w:rsidRDefault="00EA42F7" w:rsidP="00EA42F7">
      <w:pPr>
        <w:spacing w:line="276" w:lineRule="auto"/>
        <w:ind w:right="-108"/>
        <w:rPr>
          <w:rFonts w:asciiTheme="minorBidi" w:hAnsiTheme="minorBidi"/>
          <w:bCs/>
        </w:rPr>
      </w:pPr>
      <w:r w:rsidRPr="00577086">
        <w:rPr>
          <w:rFonts w:asciiTheme="minorBidi" w:hAnsiTheme="minorBidi"/>
          <w:b/>
          <w:bCs/>
        </w:rPr>
        <w:t>FINANCEMENTS ET SOUTIENS</w:t>
      </w:r>
      <w:r w:rsidRPr="00557A37">
        <w:rPr>
          <w:rFonts w:asciiTheme="minorBidi" w:hAnsiTheme="minorBidi"/>
        </w:rPr>
        <w:t xml:space="preserve">. </w:t>
      </w:r>
      <w:r w:rsidRPr="00557A37">
        <w:rPr>
          <w:rFonts w:asciiTheme="minorBidi" w:hAnsiTheme="minorBidi"/>
          <w:bCs/>
        </w:rPr>
        <w:t>Aucun</w:t>
      </w:r>
    </w:p>
    <w:p w:rsidR="00EA42F7" w:rsidRPr="00557A37" w:rsidRDefault="00EA42F7" w:rsidP="00EA42F7">
      <w:pPr>
        <w:spacing w:line="276" w:lineRule="auto"/>
        <w:ind w:right="-108"/>
        <w:rPr>
          <w:rFonts w:asciiTheme="minorBidi" w:hAnsiTheme="minorBidi"/>
          <w:b/>
          <w:bCs/>
        </w:rPr>
      </w:pPr>
    </w:p>
    <w:p w:rsidR="00EA42F7" w:rsidRDefault="00EA42F7" w:rsidP="00EA42F7">
      <w:pPr>
        <w:spacing w:line="276" w:lineRule="auto"/>
        <w:ind w:right="-108"/>
        <w:rPr>
          <w:rFonts w:asciiTheme="minorBidi" w:hAnsiTheme="minorBidi"/>
        </w:rPr>
      </w:pPr>
      <w:r w:rsidRPr="00577086">
        <w:rPr>
          <w:rFonts w:asciiTheme="minorBidi" w:eastAsia="Times New Roman" w:hAnsiTheme="minorBidi"/>
          <w:b/>
          <w:bCs/>
          <w:spacing w:val="-5"/>
        </w:rPr>
        <w:t>CONFLITS D’INTERET.</w:t>
      </w:r>
      <w:r w:rsidRPr="00557A37">
        <w:rPr>
          <w:rFonts w:asciiTheme="minorBidi" w:hAnsiTheme="minorBidi"/>
        </w:rPr>
        <w:t>Les auteurs déclarent n’avoir aucun conflit d’intérêt.</w:t>
      </w:r>
    </w:p>
    <w:p w:rsidR="00EA42F7" w:rsidRDefault="00EA42F7" w:rsidP="00EA42F7">
      <w:pPr>
        <w:spacing w:line="276" w:lineRule="auto"/>
        <w:ind w:right="-108"/>
        <w:rPr>
          <w:rFonts w:asciiTheme="minorBidi" w:hAnsiTheme="minorBidi"/>
        </w:rPr>
      </w:pPr>
    </w:p>
    <w:p w:rsidR="00EA42F7" w:rsidRPr="00557A37" w:rsidRDefault="00EA42F7" w:rsidP="00EA42F7">
      <w:pPr>
        <w:spacing w:line="276" w:lineRule="auto"/>
        <w:ind w:right="-108"/>
        <w:rPr>
          <w:rFonts w:asciiTheme="minorBidi" w:hAnsiTheme="minorBidi"/>
        </w:rPr>
      </w:pPr>
    </w:p>
    <w:p w:rsidR="00EA42F7" w:rsidRPr="00557A37" w:rsidRDefault="00EA42F7" w:rsidP="00EA42F7">
      <w:pPr>
        <w:spacing w:line="276" w:lineRule="auto"/>
        <w:rPr>
          <w:rFonts w:asciiTheme="minorBidi" w:hAnsiTheme="minorBidi"/>
        </w:rPr>
      </w:pPr>
      <w:r w:rsidRPr="00577086">
        <w:rPr>
          <w:rFonts w:asciiTheme="minorBidi" w:hAnsiTheme="minorBidi"/>
          <w:b/>
          <w:bCs/>
        </w:rPr>
        <w:t>AUTEURS CORRESPONDANT</w:t>
      </w:r>
      <w:r>
        <w:rPr>
          <w:rFonts w:asciiTheme="minorBidi" w:hAnsiTheme="minorBidi"/>
          <w:b/>
          <w:bCs/>
        </w:rPr>
        <w:t>.</w:t>
      </w:r>
      <w:r>
        <w:rPr>
          <w:rFonts w:asciiTheme="minorBidi" w:hAnsiTheme="minorBidi"/>
        </w:rPr>
        <w:t xml:space="preserve"> Nom, Prénom, affiliation,</w:t>
      </w:r>
      <w:r w:rsidR="00804C5C">
        <w:rPr>
          <w:rFonts w:asciiTheme="minorBidi" w:hAnsiTheme="minorBidi"/>
        </w:rPr>
        <w:t xml:space="preserve"> phone,</w:t>
      </w:r>
      <w:r>
        <w:rPr>
          <w:rFonts w:asciiTheme="minorBidi" w:hAnsiTheme="minorBidi"/>
        </w:rPr>
        <w:t xml:space="preserve"> email</w:t>
      </w:r>
    </w:p>
    <w:p w:rsidR="00EA42F7" w:rsidRPr="00557A37" w:rsidRDefault="00EA42F7" w:rsidP="00EA42F7">
      <w:pPr>
        <w:spacing w:line="276" w:lineRule="auto"/>
        <w:rPr>
          <w:rFonts w:asciiTheme="minorBidi" w:hAnsiTheme="minorBidi"/>
          <w:b/>
        </w:rPr>
      </w:pPr>
    </w:p>
    <w:p w:rsidR="00EA42F7" w:rsidRDefault="00EA42F7" w:rsidP="00EA42F7">
      <w:pPr>
        <w:jc w:val="center"/>
        <w:rPr>
          <w:rFonts w:asciiTheme="minorBidi" w:hAnsiTheme="minorBidi"/>
        </w:rPr>
      </w:pPr>
    </w:p>
    <w:p w:rsidR="00EA42F7" w:rsidRPr="00557A37" w:rsidRDefault="00EA42F7" w:rsidP="00EA42F7">
      <w:pPr>
        <w:jc w:val="center"/>
        <w:rPr>
          <w:rFonts w:asciiTheme="minorBidi" w:hAnsiTheme="minorBidi"/>
        </w:rPr>
      </w:pPr>
      <w:r w:rsidRPr="00557A37">
        <w:rPr>
          <w:rFonts w:asciiTheme="minorBidi" w:hAnsiTheme="minorBidi"/>
        </w:rPr>
        <w:t>Résumé</w:t>
      </w:r>
      <w:r w:rsidR="00597293">
        <w:rPr>
          <w:rFonts w:asciiTheme="minorBidi" w:hAnsiTheme="minorBidi"/>
        </w:rPr>
        <w:t xml:space="preserve"> </w:t>
      </w:r>
      <w:r w:rsidRPr="00557A37">
        <w:rPr>
          <w:rFonts w:asciiTheme="minorBidi" w:hAnsiTheme="minorBidi"/>
        </w:rPr>
        <w:t>français:</w:t>
      </w:r>
      <w:r>
        <w:rPr>
          <w:rFonts w:asciiTheme="minorBidi" w:hAnsiTheme="minorBidi"/>
        </w:rPr>
        <w:t xml:space="preserve"> nombre de mots</w:t>
      </w:r>
    </w:p>
    <w:p w:rsidR="00EA42F7" w:rsidRPr="00557A37" w:rsidRDefault="00EA42F7" w:rsidP="00EA42F7">
      <w:pPr>
        <w:jc w:val="center"/>
        <w:rPr>
          <w:rFonts w:asciiTheme="minorBidi" w:hAnsiTheme="minorBidi"/>
        </w:rPr>
      </w:pPr>
      <w:r w:rsidRPr="00557A37">
        <w:rPr>
          <w:rFonts w:asciiTheme="minorBidi" w:hAnsiTheme="minorBidi"/>
        </w:rPr>
        <w:t>Abstract anglais:</w:t>
      </w:r>
      <w:r>
        <w:rPr>
          <w:rFonts w:asciiTheme="minorBidi" w:hAnsiTheme="minorBidi"/>
        </w:rPr>
        <w:t xml:space="preserve"> nombre de mots</w:t>
      </w:r>
    </w:p>
    <w:p w:rsidR="00EA42F7" w:rsidRPr="00557A37" w:rsidRDefault="00EA42F7" w:rsidP="00EA42F7">
      <w:pPr>
        <w:jc w:val="center"/>
        <w:rPr>
          <w:rFonts w:asciiTheme="minorBidi" w:hAnsiTheme="minorBidi"/>
        </w:rPr>
      </w:pPr>
      <w:r w:rsidRPr="00557A37">
        <w:rPr>
          <w:rFonts w:asciiTheme="minorBidi" w:hAnsiTheme="minorBidi"/>
        </w:rPr>
        <w:t xml:space="preserve">Nombre de mots dans le texte: </w:t>
      </w:r>
    </w:p>
    <w:p w:rsidR="00EA42F7" w:rsidRPr="00557A37" w:rsidRDefault="00EA42F7" w:rsidP="00EA42F7">
      <w:pPr>
        <w:jc w:val="center"/>
        <w:rPr>
          <w:rFonts w:asciiTheme="minorBidi" w:hAnsiTheme="minorBidi"/>
        </w:rPr>
      </w:pPr>
      <w:r w:rsidRPr="00557A37">
        <w:rPr>
          <w:rFonts w:asciiTheme="minorBidi" w:hAnsiTheme="minorBidi"/>
        </w:rPr>
        <w:t xml:space="preserve">Nombre de références: </w:t>
      </w:r>
    </w:p>
    <w:p w:rsidR="00EA42F7" w:rsidRPr="00557A37" w:rsidRDefault="00EA42F7" w:rsidP="00EA42F7">
      <w:pPr>
        <w:jc w:val="center"/>
        <w:rPr>
          <w:rFonts w:asciiTheme="minorBidi" w:hAnsiTheme="minorBidi"/>
        </w:rPr>
      </w:pPr>
      <w:r w:rsidRPr="00557A37">
        <w:rPr>
          <w:rFonts w:asciiTheme="minorBidi" w:hAnsiTheme="minorBidi"/>
        </w:rPr>
        <w:t>Nombre de figures</w:t>
      </w:r>
      <w:r>
        <w:rPr>
          <w:rFonts w:asciiTheme="minorBidi" w:hAnsiTheme="minorBidi"/>
        </w:rPr>
        <w:t xml:space="preserve"> : </w:t>
      </w:r>
    </w:p>
    <w:p w:rsidR="00EA42F7" w:rsidRDefault="00EA42F7" w:rsidP="00EA42F7">
      <w:pPr>
        <w:jc w:val="center"/>
        <w:rPr>
          <w:rFonts w:asciiTheme="minorBidi" w:hAnsiTheme="minorBidi"/>
          <w:b/>
        </w:rPr>
      </w:pPr>
      <w:r w:rsidRPr="00557A37">
        <w:rPr>
          <w:rFonts w:asciiTheme="minorBidi" w:hAnsiTheme="minorBidi"/>
        </w:rPr>
        <w:t>Nombre de tableaux</w:t>
      </w:r>
      <w:r>
        <w:rPr>
          <w:rFonts w:asciiTheme="minorBidi" w:hAnsiTheme="minorBidi"/>
        </w:rPr>
        <w:t xml:space="preserve"> : </w:t>
      </w:r>
    </w:p>
    <w:p w:rsidR="00EA42F7" w:rsidRDefault="00EA42F7" w:rsidP="00EA42F7"/>
    <w:p w:rsidR="00824752" w:rsidRDefault="00824752" w:rsidP="00E22B6A">
      <w:pPr>
        <w:jc w:val="both"/>
      </w:pPr>
    </w:p>
    <w:p w:rsidR="00824752" w:rsidRDefault="00824752" w:rsidP="00E22B6A">
      <w:pPr>
        <w:jc w:val="both"/>
      </w:pPr>
    </w:p>
    <w:p w:rsidR="00824752" w:rsidRDefault="00824752" w:rsidP="00E22B6A">
      <w:pPr>
        <w:jc w:val="both"/>
      </w:pPr>
    </w:p>
    <w:p w:rsidR="00824752" w:rsidRDefault="00824752" w:rsidP="00E22B6A">
      <w:pPr>
        <w:jc w:val="both"/>
      </w:pPr>
    </w:p>
    <w:p w:rsidR="00824752" w:rsidRDefault="00824752" w:rsidP="00E22B6A">
      <w:pPr>
        <w:jc w:val="both"/>
      </w:pPr>
    </w:p>
    <w:p w:rsidR="00824752" w:rsidRDefault="00824752" w:rsidP="00E22B6A">
      <w:pPr>
        <w:jc w:val="both"/>
      </w:pPr>
    </w:p>
    <w:p w:rsidR="00824752" w:rsidRDefault="00824752" w:rsidP="00E22B6A">
      <w:pPr>
        <w:jc w:val="both"/>
      </w:pPr>
    </w:p>
    <w:p w:rsidR="00824752" w:rsidRDefault="00824752" w:rsidP="00E22B6A">
      <w:pPr>
        <w:jc w:val="both"/>
      </w:pPr>
    </w:p>
    <w:p w:rsidR="00824752" w:rsidRDefault="00824752" w:rsidP="00E22B6A">
      <w:pPr>
        <w:jc w:val="both"/>
      </w:pPr>
    </w:p>
    <w:p w:rsidR="00824752" w:rsidRDefault="00824752" w:rsidP="00E22B6A">
      <w:pPr>
        <w:jc w:val="both"/>
      </w:pPr>
    </w:p>
    <w:p w:rsidR="0022262F" w:rsidRPr="00C43A23" w:rsidRDefault="0022262F" w:rsidP="0022262F">
      <w:pPr>
        <w:jc w:val="center"/>
        <w:rPr>
          <w:rFonts w:asciiTheme="minorBidi" w:hAnsiTheme="minorBidi"/>
          <w:b/>
          <w:bCs/>
          <w:sz w:val="28"/>
          <w:szCs w:val="28"/>
        </w:rPr>
      </w:pPr>
      <w:r w:rsidRPr="00C43A23">
        <w:rPr>
          <w:rFonts w:asciiTheme="minorBidi" w:hAnsiTheme="minorBidi"/>
          <w:b/>
          <w:bCs/>
          <w:sz w:val="28"/>
          <w:szCs w:val="28"/>
        </w:rPr>
        <w:lastRenderedPageBreak/>
        <w:t>Annexe 3</w:t>
      </w:r>
    </w:p>
    <w:p w:rsidR="0022262F" w:rsidRDefault="0022262F" w:rsidP="0022262F">
      <w:pPr>
        <w:jc w:val="center"/>
        <w:rPr>
          <w:rFonts w:asciiTheme="minorBidi" w:hAnsiTheme="minorBidi"/>
          <w:b/>
          <w:bCs/>
        </w:rPr>
      </w:pPr>
    </w:p>
    <w:p w:rsidR="0022262F" w:rsidRPr="00C04042" w:rsidRDefault="0022262F" w:rsidP="0022262F">
      <w:pPr>
        <w:jc w:val="center"/>
        <w:rPr>
          <w:rFonts w:asciiTheme="minorBidi" w:hAnsiTheme="minorBidi"/>
          <w:b/>
          <w:bCs/>
          <w:color w:val="4C4C4C"/>
          <w:shd w:val="clear" w:color="auto" w:fill="FFFFFF"/>
        </w:rPr>
      </w:pPr>
      <w:r w:rsidRPr="00C04042">
        <w:rPr>
          <w:rFonts w:asciiTheme="minorBidi" w:hAnsiTheme="minorBidi"/>
          <w:b/>
          <w:bCs/>
        </w:rPr>
        <w:t>VERSION REVISEE</w:t>
      </w:r>
      <w:r>
        <w:rPr>
          <w:rFonts w:asciiTheme="minorBidi" w:hAnsiTheme="minorBidi"/>
          <w:b/>
          <w:bCs/>
        </w:rPr>
        <w:t xml:space="preserve"> (R1)</w:t>
      </w:r>
      <w:r w:rsidRPr="00C04042">
        <w:rPr>
          <w:rFonts w:asciiTheme="minorBidi" w:hAnsiTheme="minorBidi"/>
          <w:b/>
          <w:bCs/>
        </w:rPr>
        <w:t xml:space="preserve"> DU PAPIER </w:t>
      </w:r>
      <w:r>
        <w:rPr>
          <w:rFonts w:asciiTheme="minorBidi" w:hAnsiTheme="minorBidi"/>
          <w:b/>
          <w:bCs/>
          <w:color w:val="4C4C4C"/>
          <w:shd w:val="clear" w:color="auto" w:fill="FFFFFF"/>
        </w:rPr>
        <w:t>JFMO-2022-…..</w:t>
      </w:r>
    </w:p>
    <w:p w:rsidR="0022262F" w:rsidRDefault="0022262F" w:rsidP="0022262F">
      <w:pPr>
        <w:jc w:val="center"/>
        <w:rPr>
          <w:rFonts w:asciiTheme="minorBidi" w:hAnsiTheme="minorBidi"/>
        </w:rPr>
      </w:pPr>
    </w:p>
    <w:p w:rsidR="0022262F" w:rsidRPr="00C04042" w:rsidRDefault="0022262F" w:rsidP="0022262F">
      <w:pPr>
        <w:jc w:val="center"/>
        <w:rPr>
          <w:rFonts w:asciiTheme="minorBidi" w:hAnsiTheme="minorBidi"/>
        </w:rPr>
      </w:pPr>
      <w:r w:rsidRPr="00C04042">
        <w:rPr>
          <w:rFonts w:asciiTheme="minorBidi" w:hAnsiTheme="minorBidi"/>
        </w:rPr>
        <w:t>A la</w:t>
      </w:r>
      <w:r>
        <w:rPr>
          <w:rFonts w:asciiTheme="minorBidi" w:hAnsiTheme="minorBidi"/>
        </w:rPr>
        <w:t xml:space="preserve"> Rédaction de JFMO</w:t>
      </w:r>
    </w:p>
    <w:p w:rsidR="0022262F" w:rsidRPr="00C04042" w:rsidRDefault="0022262F" w:rsidP="0022262F">
      <w:pPr>
        <w:pStyle w:val="Retraitcorpsdetexte"/>
        <w:spacing w:after="0"/>
        <w:ind w:left="0" w:firstLine="708"/>
        <w:jc w:val="both"/>
        <w:rPr>
          <w:rFonts w:asciiTheme="minorBidi" w:hAnsiTheme="minorBidi" w:cstheme="minorBidi"/>
        </w:rPr>
      </w:pPr>
    </w:p>
    <w:p w:rsidR="0022262F" w:rsidRPr="00C04042" w:rsidRDefault="0022262F" w:rsidP="0022262F">
      <w:pPr>
        <w:pStyle w:val="Retraitcorpsdetexte"/>
        <w:spacing w:after="0"/>
        <w:ind w:left="0" w:firstLine="708"/>
        <w:jc w:val="both"/>
        <w:rPr>
          <w:rFonts w:asciiTheme="minorBidi" w:hAnsiTheme="minorBidi" w:cstheme="minorBidi"/>
        </w:rPr>
      </w:pPr>
      <w:r w:rsidRPr="00C04042">
        <w:rPr>
          <w:rFonts w:asciiTheme="minorBidi" w:hAnsiTheme="minorBidi" w:cstheme="minorBidi"/>
        </w:rPr>
        <w:t>Nous vous ré-adressons la 1</w:t>
      </w:r>
      <w:r w:rsidRPr="00C04042">
        <w:rPr>
          <w:rFonts w:asciiTheme="minorBidi" w:hAnsiTheme="minorBidi" w:cstheme="minorBidi"/>
          <w:vertAlign w:val="superscript"/>
        </w:rPr>
        <w:t>ère</w:t>
      </w:r>
      <w:r w:rsidRPr="00C04042">
        <w:rPr>
          <w:rFonts w:asciiTheme="minorBidi" w:hAnsiTheme="minorBidi" w:cstheme="minorBidi"/>
        </w:rPr>
        <w:t xml:space="preserve"> version révisée</w:t>
      </w:r>
      <w:r>
        <w:rPr>
          <w:rFonts w:asciiTheme="minorBidi" w:hAnsiTheme="minorBidi" w:cstheme="minorBidi"/>
        </w:rPr>
        <w:t xml:space="preserve"> </w:t>
      </w:r>
      <w:r w:rsidRPr="00C04042">
        <w:rPr>
          <w:rFonts w:asciiTheme="minorBidi" w:hAnsiTheme="minorBidi" w:cstheme="minorBidi"/>
        </w:rPr>
        <w:t>du papier intitulé «</w:t>
      </w:r>
      <w:r>
        <w:rPr>
          <w:rFonts w:asciiTheme="minorBidi" w:hAnsiTheme="minorBidi" w:cstheme="minorBidi"/>
          <w:b/>
          <w:bCs/>
        </w:rPr>
        <w:t>……………………………………….</w:t>
      </w:r>
      <w:r w:rsidRPr="00C04042">
        <w:rPr>
          <w:rFonts w:asciiTheme="minorBidi" w:hAnsiTheme="minorBidi" w:cstheme="minorBidi"/>
        </w:rPr>
        <w:t>»</w:t>
      </w:r>
      <w:r w:rsidRPr="00C04042">
        <w:rPr>
          <w:rFonts w:asciiTheme="minorBidi" w:hAnsiTheme="minorBidi" w:cstheme="minorBidi"/>
          <w:iCs/>
        </w:rPr>
        <w:t>.</w:t>
      </w:r>
    </w:p>
    <w:p w:rsidR="0022262F" w:rsidRPr="00C04042" w:rsidRDefault="0022262F" w:rsidP="0022262F">
      <w:pPr>
        <w:ind w:firstLine="708"/>
        <w:jc w:val="both"/>
        <w:rPr>
          <w:rFonts w:asciiTheme="minorBidi" w:hAnsiTheme="minorBidi"/>
        </w:rPr>
      </w:pPr>
      <w:r w:rsidRPr="00C04042">
        <w:rPr>
          <w:rFonts w:asciiTheme="minorBidi" w:hAnsiTheme="minorBidi"/>
        </w:rPr>
        <w:t>Les pages suivantes</w:t>
      </w:r>
      <w:r>
        <w:rPr>
          <w:rFonts w:asciiTheme="minorBidi" w:hAnsiTheme="minorBidi"/>
        </w:rPr>
        <w:t xml:space="preserve"> </w:t>
      </w:r>
      <w:r w:rsidRPr="00C04042">
        <w:rPr>
          <w:rFonts w:asciiTheme="minorBidi" w:hAnsiTheme="minorBidi"/>
        </w:rPr>
        <w:t>comportent les modifications effectuées</w:t>
      </w:r>
      <w:r>
        <w:rPr>
          <w:rFonts w:asciiTheme="minorBidi" w:hAnsiTheme="minorBidi"/>
        </w:rPr>
        <w:t xml:space="preserve"> </w:t>
      </w:r>
      <w:r w:rsidRPr="00C04042">
        <w:rPr>
          <w:rFonts w:asciiTheme="minorBidi" w:hAnsiTheme="minorBidi"/>
        </w:rPr>
        <w:t>dans le manuscrit et les réponses</w:t>
      </w:r>
      <w:r>
        <w:rPr>
          <w:rFonts w:asciiTheme="minorBidi" w:hAnsiTheme="minorBidi"/>
        </w:rPr>
        <w:t xml:space="preserve"> </w:t>
      </w:r>
      <w:r w:rsidRPr="00C04042">
        <w:rPr>
          <w:rFonts w:asciiTheme="minorBidi" w:hAnsiTheme="minorBidi"/>
        </w:rPr>
        <w:t>appor</w:t>
      </w:r>
      <w:r>
        <w:rPr>
          <w:rFonts w:asciiTheme="minorBidi" w:hAnsiTheme="minorBidi"/>
        </w:rPr>
        <w:t>tées aux commentaires du reviewer</w:t>
      </w:r>
      <w:r w:rsidRPr="00C04042">
        <w:rPr>
          <w:rFonts w:asciiTheme="minorBidi" w:hAnsiTheme="minorBidi"/>
        </w:rPr>
        <w:t xml:space="preserve">. </w:t>
      </w:r>
    </w:p>
    <w:p w:rsidR="0022262F" w:rsidRPr="00C04042" w:rsidRDefault="0022262F" w:rsidP="0022262F">
      <w:pPr>
        <w:ind w:firstLine="708"/>
        <w:jc w:val="both"/>
        <w:rPr>
          <w:rFonts w:asciiTheme="minorBidi" w:hAnsiTheme="minorBidi"/>
        </w:rPr>
      </w:pPr>
      <w:r>
        <w:rPr>
          <w:rFonts w:asciiTheme="minorBidi" w:hAnsiTheme="minorBidi"/>
        </w:rPr>
        <w:t>Dans l’attente d’</w:t>
      </w:r>
      <w:r w:rsidRPr="00C04042">
        <w:rPr>
          <w:rFonts w:asciiTheme="minorBidi" w:hAnsiTheme="minorBidi"/>
        </w:rPr>
        <w:t>une</w:t>
      </w:r>
      <w:r>
        <w:rPr>
          <w:rFonts w:asciiTheme="minorBidi" w:hAnsiTheme="minorBidi"/>
        </w:rPr>
        <w:t xml:space="preserve"> </w:t>
      </w:r>
      <w:r w:rsidR="00545EDC">
        <w:rPr>
          <w:rFonts w:asciiTheme="minorBidi" w:hAnsiTheme="minorBidi"/>
        </w:rPr>
        <w:t xml:space="preserve">réponse que nous </w:t>
      </w:r>
      <w:r w:rsidRPr="00C04042">
        <w:rPr>
          <w:rFonts w:asciiTheme="minorBidi" w:hAnsiTheme="minorBidi"/>
        </w:rPr>
        <w:t>espérons favorable, recevez</w:t>
      </w:r>
      <w:r>
        <w:rPr>
          <w:rFonts w:asciiTheme="minorBidi" w:hAnsiTheme="minorBidi"/>
        </w:rPr>
        <w:t xml:space="preserve"> </w:t>
      </w:r>
      <w:r w:rsidRPr="00C04042">
        <w:rPr>
          <w:rFonts w:asciiTheme="minorBidi" w:hAnsiTheme="minorBidi"/>
        </w:rPr>
        <w:t>mes</w:t>
      </w:r>
      <w:r>
        <w:rPr>
          <w:rFonts w:asciiTheme="minorBidi" w:hAnsiTheme="minorBidi"/>
        </w:rPr>
        <w:t xml:space="preserve"> </w:t>
      </w:r>
      <w:r w:rsidRPr="00C04042">
        <w:rPr>
          <w:rFonts w:asciiTheme="minorBidi" w:hAnsiTheme="minorBidi"/>
        </w:rPr>
        <w:t>meilleures salutations.</w:t>
      </w:r>
    </w:p>
    <w:p w:rsidR="0022262F" w:rsidRPr="00C04042" w:rsidRDefault="0022262F" w:rsidP="0022262F">
      <w:pPr>
        <w:jc w:val="center"/>
        <w:rPr>
          <w:rFonts w:asciiTheme="minorBidi" w:hAnsiTheme="minorBidi"/>
        </w:rPr>
      </w:pPr>
      <w:r w:rsidRPr="00C04042">
        <w:rPr>
          <w:rFonts w:asciiTheme="minorBidi" w:hAnsiTheme="minorBidi"/>
        </w:rPr>
        <w:t xml:space="preserve">Résumé français: </w:t>
      </w:r>
    </w:p>
    <w:p w:rsidR="0022262F" w:rsidRPr="00C04042" w:rsidRDefault="0022262F" w:rsidP="0022262F">
      <w:pPr>
        <w:jc w:val="center"/>
        <w:rPr>
          <w:rFonts w:asciiTheme="minorBidi" w:hAnsiTheme="minorBidi"/>
        </w:rPr>
      </w:pPr>
      <w:r w:rsidRPr="00C04042">
        <w:rPr>
          <w:rFonts w:asciiTheme="minorBidi" w:hAnsiTheme="minorBidi"/>
        </w:rPr>
        <w:t xml:space="preserve">Abstract anglais: </w:t>
      </w:r>
    </w:p>
    <w:p w:rsidR="0022262F" w:rsidRPr="00C04042" w:rsidRDefault="0022262F" w:rsidP="0022262F">
      <w:pPr>
        <w:jc w:val="center"/>
        <w:rPr>
          <w:rFonts w:asciiTheme="minorBidi" w:hAnsiTheme="minorBidi"/>
        </w:rPr>
      </w:pPr>
      <w:r w:rsidRPr="00C04042">
        <w:rPr>
          <w:rFonts w:asciiTheme="minorBidi" w:hAnsiTheme="minorBidi"/>
        </w:rPr>
        <w:t xml:space="preserve">Nombre de mots dans le texte: </w:t>
      </w:r>
    </w:p>
    <w:p w:rsidR="0022262F" w:rsidRPr="00C04042" w:rsidRDefault="0022262F" w:rsidP="0022262F">
      <w:pPr>
        <w:jc w:val="center"/>
        <w:rPr>
          <w:rFonts w:asciiTheme="minorBidi" w:hAnsiTheme="minorBidi"/>
          <w:b/>
          <w:bCs/>
        </w:rPr>
      </w:pPr>
      <w:r w:rsidRPr="00C04042">
        <w:rPr>
          <w:rFonts w:asciiTheme="minorBidi" w:hAnsiTheme="minorBidi"/>
        </w:rPr>
        <w:t xml:space="preserve">Nombre de références: </w:t>
      </w:r>
    </w:p>
    <w:p w:rsidR="0022262F" w:rsidRPr="00C04042" w:rsidRDefault="0022262F" w:rsidP="0022262F">
      <w:pPr>
        <w:jc w:val="center"/>
        <w:rPr>
          <w:rFonts w:asciiTheme="minorBidi" w:hAnsiTheme="minorBidi"/>
        </w:rPr>
      </w:pPr>
      <w:r w:rsidRPr="00C04042">
        <w:rPr>
          <w:rFonts w:asciiTheme="minorBidi" w:hAnsiTheme="minorBidi"/>
        </w:rPr>
        <w:t xml:space="preserve">Nombre de figures: </w:t>
      </w:r>
    </w:p>
    <w:p w:rsidR="0022262F" w:rsidRPr="00C04042" w:rsidRDefault="0022262F" w:rsidP="0022262F">
      <w:pPr>
        <w:jc w:val="center"/>
        <w:rPr>
          <w:rFonts w:asciiTheme="minorBidi" w:hAnsiTheme="minorBidi"/>
        </w:rPr>
      </w:pPr>
      <w:r w:rsidRPr="00C04042">
        <w:rPr>
          <w:rFonts w:asciiTheme="minorBidi" w:hAnsiTheme="minorBidi"/>
        </w:rPr>
        <w:t xml:space="preserve">Nombre de tableaux: </w:t>
      </w:r>
    </w:p>
    <w:p w:rsidR="0022262F" w:rsidRPr="00C04042" w:rsidRDefault="0022262F" w:rsidP="0022262F">
      <w:pPr>
        <w:jc w:val="center"/>
        <w:rPr>
          <w:rFonts w:asciiTheme="minorBidi" w:hAnsiTheme="minorBidi"/>
          <w:b/>
          <w:color w:val="0070C0"/>
        </w:rPr>
      </w:pPr>
    </w:p>
    <w:p w:rsidR="0022262F" w:rsidRPr="00C04042" w:rsidRDefault="0022262F" w:rsidP="0022262F">
      <w:pPr>
        <w:ind w:firstLine="708"/>
        <w:jc w:val="center"/>
        <w:rPr>
          <w:rFonts w:asciiTheme="minorBidi" w:hAnsiTheme="minorBidi"/>
        </w:rPr>
      </w:pPr>
    </w:p>
    <w:p w:rsidR="0022262F" w:rsidRPr="00C04042" w:rsidRDefault="0022262F" w:rsidP="0022262F">
      <w:pPr>
        <w:jc w:val="center"/>
        <w:rPr>
          <w:rFonts w:asciiTheme="minorBidi" w:hAnsiTheme="minorBidi"/>
          <w:b/>
          <w:color w:val="000000" w:themeColor="text1"/>
          <w:shd w:val="clear" w:color="auto" w:fill="FDFDFD"/>
        </w:rPr>
      </w:pPr>
      <w:r w:rsidRPr="00C04042">
        <w:rPr>
          <w:rFonts w:asciiTheme="minorBidi" w:hAnsiTheme="minorBidi"/>
          <w:b/>
          <w:color w:val="000000" w:themeColor="text1"/>
          <w:shd w:val="clear" w:color="auto" w:fill="FDFDFD"/>
        </w:rPr>
        <w:t>COMMENTAIRES DU LECTEUR N°1</w:t>
      </w:r>
      <w:r>
        <w:rPr>
          <w:rFonts w:asciiTheme="minorBidi" w:hAnsiTheme="minorBidi"/>
          <w:b/>
          <w:color w:val="000000" w:themeColor="text1"/>
          <w:shd w:val="clear" w:color="auto" w:fill="FDFDFD"/>
        </w:rPr>
        <w:t xml:space="preserve"> </w:t>
      </w:r>
      <w:r w:rsidRPr="00C43A23">
        <w:rPr>
          <w:rFonts w:asciiTheme="minorBidi" w:hAnsiTheme="minorBidi"/>
          <w:color w:val="000000" w:themeColor="text1"/>
          <w:shd w:val="clear" w:color="auto" w:fill="FDFDFD"/>
        </w:rPr>
        <w:t>(exemple)</w:t>
      </w:r>
    </w:p>
    <w:p w:rsidR="0022262F" w:rsidRPr="00C04042" w:rsidRDefault="0022262F" w:rsidP="0022262F">
      <w:pPr>
        <w:jc w:val="both"/>
        <w:rPr>
          <w:rFonts w:asciiTheme="minorBidi" w:hAnsiTheme="minorBidi"/>
          <w:b/>
          <w:bCs/>
          <w:color w:val="000000" w:themeColor="text1"/>
        </w:rPr>
      </w:pPr>
    </w:p>
    <w:p w:rsidR="0022262F" w:rsidRDefault="0022262F" w:rsidP="0022262F">
      <w:pPr>
        <w:ind w:firstLine="708"/>
        <w:jc w:val="both"/>
        <w:rPr>
          <w:rFonts w:asciiTheme="minorBidi" w:hAnsiTheme="minorBidi"/>
          <w:color w:val="000000" w:themeColor="text1"/>
        </w:rPr>
      </w:pPr>
      <w:r w:rsidRPr="00C04042">
        <w:rPr>
          <w:rFonts w:asciiTheme="minorBidi" w:hAnsiTheme="minorBidi"/>
          <w:color w:val="000000" w:themeColor="text1"/>
        </w:rPr>
        <w:t>Cher lecteur, merci pour vos critiques/suggestions. Nous avons</w:t>
      </w:r>
      <w:r>
        <w:rPr>
          <w:rFonts w:asciiTheme="minorBidi" w:hAnsiTheme="minorBidi"/>
          <w:color w:val="000000" w:themeColor="text1"/>
        </w:rPr>
        <w:t xml:space="preserve"> </w:t>
      </w:r>
      <w:r w:rsidRPr="00C04042">
        <w:rPr>
          <w:rFonts w:asciiTheme="minorBidi" w:hAnsiTheme="minorBidi"/>
          <w:color w:val="000000" w:themeColor="text1"/>
        </w:rPr>
        <w:t>pris</w:t>
      </w:r>
      <w:r>
        <w:rPr>
          <w:rFonts w:asciiTheme="minorBidi" w:hAnsiTheme="minorBidi"/>
          <w:color w:val="000000" w:themeColor="text1"/>
        </w:rPr>
        <w:t xml:space="preserve"> </w:t>
      </w:r>
      <w:r w:rsidRPr="00C04042">
        <w:rPr>
          <w:rFonts w:asciiTheme="minorBidi" w:hAnsiTheme="minorBidi"/>
          <w:color w:val="000000" w:themeColor="text1"/>
        </w:rPr>
        <w:t>en</w:t>
      </w:r>
      <w:r>
        <w:rPr>
          <w:rFonts w:asciiTheme="minorBidi" w:hAnsiTheme="minorBidi"/>
          <w:color w:val="000000" w:themeColor="text1"/>
        </w:rPr>
        <w:t xml:space="preserve"> </w:t>
      </w:r>
      <w:r w:rsidRPr="00C04042">
        <w:rPr>
          <w:rFonts w:asciiTheme="minorBidi" w:hAnsiTheme="minorBidi"/>
          <w:color w:val="000000" w:themeColor="text1"/>
        </w:rPr>
        <w:t>considération la totalité de vos critiques/suggestions et les changements</w:t>
      </w:r>
      <w:r>
        <w:rPr>
          <w:rFonts w:asciiTheme="minorBidi" w:hAnsiTheme="minorBidi"/>
          <w:color w:val="000000" w:themeColor="text1"/>
        </w:rPr>
        <w:t xml:space="preserve"> </w:t>
      </w:r>
      <w:r w:rsidRPr="00C04042">
        <w:rPr>
          <w:rFonts w:asciiTheme="minorBidi" w:hAnsiTheme="minorBidi"/>
          <w:color w:val="000000" w:themeColor="text1"/>
        </w:rPr>
        <w:t>sont</w:t>
      </w:r>
      <w:r>
        <w:rPr>
          <w:rFonts w:asciiTheme="minorBidi" w:hAnsiTheme="minorBidi"/>
          <w:color w:val="000000" w:themeColor="text1"/>
        </w:rPr>
        <w:t xml:space="preserve"> </w:t>
      </w:r>
      <w:r w:rsidRPr="00C04042">
        <w:rPr>
          <w:rFonts w:asciiTheme="minorBidi" w:hAnsiTheme="minorBidi"/>
          <w:color w:val="000000" w:themeColor="text1"/>
        </w:rPr>
        <w:t>mentionnés</w:t>
      </w:r>
      <w:r>
        <w:rPr>
          <w:rFonts w:asciiTheme="minorBidi" w:hAnsiTheme="minorBidi"/>
          <w:color w:val="000000" w:themeColor="text1"/>
        </w:rPr>
        <w:t xml:space="preserve"> </w:t>
      </w:r>
      <w:r w:rsidRPr="00C04042">
        <w:rPr>
          <w:rFonts w:asciiTheme="minorBidi" w:hAnsiTheme="minorBidi"/>
          <w:color w:val="000000" w:themeColor="text1"/>
        </w:rPr>
        <w:t>en</w:t>
      </w:r>
      <w:r>
        <w:rPr>
          <w:rFonts w:asciiTheme="minorBidi" w:hAnsiTheme="minorBidi"/>
          <w:color w:val="000000" w:themeColor="text1"/>
        </w:rPr>
        <w:t xml:space="preserve"> </w:t>
      </w:r>
      <w:r w:rsidRPr="00C04042">
        <w:rPr>
          <w:rFonts w:asciiTheme="minorBidi" w:hAnsiTheme="minorBidi"/>
          <w:color w:val="000000" w:themeColor="text1"/>
        </w:rPr>
        <w:t>couleur</w:t>
      </w:r>
      <w:r>
        <w:rPr>
          <w:rFonts w:asciiTheme="minorBidi" w:hAnsiTheme="minorBidi"/>
          <w:color w:val="000000" w:themeColor="text1"/>
        </w:rPr>
        <w:t xml:space="preserve"> </w:t>
      </w:r>
      <w:r w:rsidRPr="00C04042">
        <w:rPr>
          <w:rFonts w:asciiTheme="minorBidi" w:hAnsiTheme="minorBidi"/>
          <w:color w:val="000000" w:themeColor="text1"/>
        </w:rPr>
        <w:t xml:space="preserve">dans le manuscrit. </w:t>
      </w:r>
    </w:p>
    <w:p w:rsidR="0022262F" w:rsidRPr="00C04042" w:rsidRDefault="0022262F" w:rsidP="0022262F">
      <w:pPr>
        <w:jc w:val="both"/>
        <w:rPr>
          <w:rFonts w:asciiTheme="minorBidi" w:hAnsiTheme="minorBidi"/>
          <w:color w:val="000000" w:themeColor="text1"/>
        </w:rPr>
      </w:pPr>
      <w:r w:rsidRPr="00C04042">
        <w:rPr>
          <w:rFonts w:asciiTheme="minorBidi" w:hAnsiTheme="minorBidi"/>
          <w:color w:val="000000" w:themeColor="text1"/>
        </w:rPr>
        <w:t>Cordialement</w:t>
      </w:r>
    </w:p>
    <w:p w:rsidR="0022262F" w:rsidRPr="00C04042" w:rsidRDefault="0022262F" w:rsidP="0022262F">
      <w:pPr>
        <w:rPr>
          <w:rFonts w:asciiTheme="minorBidi" w:hAnsiTheme="minorBidi"/>
          <w:b/>
          <w:bCs/>
        </w:rPr>
      </w:pPr>
    </w:p>
    <w:p w:rsidR="0022262F" w:rsidRPr="00A00541" w:rsidRDefault="0022262F" w:rsidP="0022262F">
      <w:pPr>
        <w:jc w:val="both"/>
        <w:rPr>
          <w:rFonts w:asciiTheme="minorBidi" w:hAnsiTheme="minorBidi"/>
          <w:b/>
          <w:bCs/>
        </w:rPr>
      </w:pPr>
      <w:r w:rsidRPr="00A00541">
        <w:rPr>
          <w:rFonts w:asciiTheme="minorBidi" w:hAnsiTheme="minorBidi"/>
          <w:b/>
          <w:bCs/>
        </w:rPr>
        <w:t>REMARQUE GENERALE</w:t>
      </w:r>
    </w:p>
    <w:p w:rsidR="0022262F" w:rsidRPr="00A00541" w:rsidRDefault="0022262F" w:rsidP="0022262F">
      <w:pPr>
        <w:ind w:firstLine="360"/>
        <w:jc w:val="both"/>
        <w:rPr>
          <w:rFonts w:asciiTheme="minorBidi" w:hAnsiTheme="minorBidi"/>
        </w:rPr>
      </w:pPr>
      <w:r w:rsidRPr="00A00541">
        <w:rPr>
          <w:rFonts w:asciiTheme="minorBidi" w:hAnsiTheme="minorBidi"/>
        </w:rPr>
        <w:t>L'idée de l'article</w:t>
      </w:r>
      <w:r>
        <w:rPr>
          <w:rFonts w:asciiTheme="minorBidi" w:hAnsiTheme="minorBidi"/>
        </w:rPr>
        <w:t xml:space="preserve"> </w:t>
      </w:r>
      <w:r w:rsidRPr="00A00541">
        <w:rPr>
          <w:rFonts w:asciiTheme="minorBidi" w:hAnsiTheme="minorBidi"/>
        </w:rPr>
        <w:t>est</w:t>
      </w:r>
      <w:r>
        <w:rPr>
          <w:rFonts w:asciiTheme="minorBidi" w:hAnsiTheme="minorBidi"/>
        </w:rPr>
        <w:t xml:space="preserve"> </w:t>
      </w:r>
      <w:r w:rsidRPr="00A00541">
        <w:rPr>
          <w:rFonts w:asciiTheme="minorBidi" w:hAnsiTheme="minorBidi"/>
        </w:rPr>
        <w:t>intéressante. L'effectif</w:t>
      </w:r>
      <w:r>
        <w:rPr>
          <w:rFonts w:asciiTheme="minorBidi" w:hAnsiTheme="minorBidi"/>
        </w:rPr>
        <w:t xml:space="preserve"> </w:t>
      </w:r>
      <w:r w:rsidRPr="00A00541">
        <w:rPr>
          <w:rFonts w:asciiTheme="minorBidi" w:hAnsiTheme="minorBidi"/>
        </w:rPr>
        <w:t>n'est pas très important mais</w:t>
      </w:r>
      <w:r>
        <w:rPr>
          <w:rFonts w:asciiTheme="minorBidi" w:hAnsiTheme="minorBidi"/>
        </w:rPr>
        <w:t xml:space="preserve"> </w:t>
      </w:r>
      <w:r w:rsidRPr="00A00541">
        <w:rPr>
          <w:rFonts w:asciiTheme="minorBidi" w:hAnsiTheme="minorBidi"/>
        </w:rPr>
        <w:t>peut</w:t>
      </w:r>
      <w:r>
        <w:rPr>
          <w:rFonts w:asciiTheme="minorBidi" w:hAnsiTheme="minorBidi"/>
        </w:rPr>
        <w:t xml:space="preserve"> </w:t>
      </w:r>
      <w:r w:rsidRPr="00A00541">
        <w:rPr>
          <w:rFonts w:asciiTheme="minorBidi" w:hAnsiTheme="minorBidi"/>
        </w:rPr>
        <w:t>être</w:t>
      </w:r>
      <w:r>
        <w:rPr>
          <w:rFonts w:asciiTheme="minorBidi" w:hAnsiTheme="minorBidi"/>
        </w:rPr>
        <w:t xml:space="preserve"> </w:t>
      </w:r>
      <w:r w:rsidRPr="00A00541">
        <w:rPr>
          <w:rFonts w:asciiTheme="minorBidi" w:hAnsiTheme="minorBidi"/>
        </w:rPr>
        <w:t>suffisant. Toutefois des remarques</w:t>
      </w:r>
      <w:r>
        <w:rPr>
          <w:rFonts w:asciiTheme="minorBidi" w:hAnsiTheme="minorBidi"/>
        </w:rPr>
        <w:t xml:space="preserve"> </w:t>
      </w:r>
      <w:r w:rsidRPr="00A00541">
        <w:rPr>
          <w:rFonts w:asciiTheme="minorBidi" w:hAnsiTheme="minorBidi"/>
        </w:rPr>
        <w:t>concernant la forme et le fond devraient</w:t>
      </w:r>
      <w:r>
        <w:rPr>
          <w:rFonts w:asciiTheme="minorBidi" w:hAnsiTheme="minorBidi"/>
        </w:rPr>
        <w:t xml:space="preserve"> </w:t>
      </w:r>
      <w:r w:rsidRPr="00A00541">
        <w:rPr>
          <w:rFonts w:asciiTheme="minorBidi" w:hAnsiTheme="minorBidi"/>
        </w:rPr>
        <w:t>être</w:t>
      </w:r>
      <w:r>
        <w:rPr>
          <w:rFonts w:asciiTheme="minorBidi" w:hAnsiTheme="minorBidi"/>
        </w:rPr>
        <w:t xml:space="preserve"> </w:t>
      </w:r>
      <w:r w:rsidRPr="00A00541">
        <w:rPr>
          <w:rFonts w:asciiTheme="minorBidi" w:hAnsiTheme="minorBidi"/>
        </w:rPr>
        <w:t>prises</w:t>
      </w:r>
      <w:r>
        <w:rPr>
          <w:rFonts w:asciiTheme="minorBidi" w:hAnsiTheme="minorBidi"/>
        </w:rPr>
        <w:t xml:space="preserve"> </w:t>
      </w:r>
      <w:r w:rsidRPr="00A00541">
        <w:rPr>
          <w:rFonts w:asciiTheme="minorBidi" w:hAnsiTheme="minorBidi"/>
        </w:rPr>
        <w:t>en</w:t>
      </w:r>
      <w:r>
        <w:rPr>
          <w:rFonts w:asciiTheme="minorBidi" w:hAnsiTheme="minorBidi"/>
        </w:rPr>
        <w:t xml:space="preserve"> </w:t>
      </w:r>
      <w:r w:rsidRPr="00A00541">
        <w:rPr>
          <w:rFonts w:asciiTheme="minorBidi" w:hAnsiTheme="minorBidi"/>
        </w:rPr>
        <w:t>considération</w:t>
      </w:r>
    </w:p>
    <w:p w:rsidR="0022262F" w:rsidRPr="00880AFF" w:rsidRDefault="0022262F" w:rsidP="0022262F">
      <w:pPr>
        <w:ind w:firstLine="360"/>
        <w:jc w:val="both"/>
        <w:rPr>
          <w:rFonts w:asciiTheme="minorBidi" w:hAnsiTheme="minorBidi"/>
          <w:bCs/>
        </w:rPr>
      </w:pPr>
      <w:r w:rsidRPr="00C43A23">
        <w:rPr>
          <w:rFonts w:asciiTheme="minorBidi" w:hAnsiTheme="minorBidi"/>
          <w:bCs/>
        </w:rPr>
        <w:t>REPONSE.</w:t>
      </w:r>
    </w:p>
    <w:p w:rsidR="0022262F" w:rsidRPr="00A00541" w:rsidRDefault="0022262F" w:rsidP="0022262F">
      <w:pPr>
        <w:jc w:val="both"/>
        <w:rPr>
          <w:rFonts w:asciiTheme="minorBidi" w:hAnsiTheme="minorBidi"/>
          <w:b/>
          <w:bCs/>
        </w:rPr>
      </w:pPr>
    </w:p>
    <w:p w:rsidR="0022262F" w:rsidRPr="00A00541" w:rsidRDefault="0022262F" w:rsidP="0022262F">
      <w:pPr>
        <w:pStyle w:val="Paragraphedeliste"/>
        <w:numPr>
          <w:ilvl w:val="0"/>
          <w:numId w:val="6"/>
        </w:numPr>
        <w:jc w:val="both"/>
        <w:rPr>
          <w:rFonts w:asciiTheme="minorBidi" w:hAnsiTheme="minorBidi"/>
          <w:b/>
          <w:bCs/>
        </w:rPr>
      </w:pPr>
      <w:r w:rsidRPr="00A00541">
        <w:rPr>
          <w:rFonts w:asciiTheme="minorBidi" w:hAnsiTheme="minorBidi"/>
          <w:b/>
          <w:bCs/>
        </w:rPr>
        <w:t>CONCERNANT LA FORME</w:t>
      </w:r>
    </w:p>
    <w:p w:rsidR="0022262F" w:rsidRPr="00A00541" w:rsidRDefault="0022262F" w:rsidP="0022262F">
      <w:pPr>
        <w:jc w:val="both"/>
        <w:rPr>
          <w:rFonts w:asciiTheme="minorBidi" w:hAnsiTheme="minorBidi"/>
        </w:rPr>
      </w:pPr>
      <w:r w:rsidRPr="00A00541">
        <w:rPr>
          <w:rFonts w:asciiTheme="minorBidi" w:hAnsiTheme="minorBidi"/>
          <w:b/>
          <w:bCs/>
        </w:rPr>
        <w:t>A1.</w:t>
      </w:r>
      <w:r w:rsidRPr="00A00541">
        <w:rPr>
          <w:rFonts w:asciiTheme="minorBidi" w:hAnsiTheme="minorBidi"/>
        </w:rPr>
        <w:t>Discussion trop longue (6 pages), beaucoup trop de références (un maximum de 30</w:t>
      </w:r>
      <w:r>
        <w:rPr>
          <w:rFonts w:asciiTheme="minorBidi" w:hAnsiTheme="minorBidi"/>
        </w:rPr>
        <w:t xml:space="preserve"> </w:t>
      </w:r>
      <w:r w:rsidRPr="00A00541">
        <w:rPr>
          <w:rFonts w:asciiTheme="minorBidi" w:hAnsiTheme="minorBidi"/>
        </w:rPr>
        <w:t>ref est</w:t>
      </w:r>
      <w:r>
        <w:rPr>
          <w:rFonts w:asciiTheme="minorBidi" w:hAnsiTheme="minorBidi"/>
        </w:rPr>
        <w:t xml:space="preserve"> </w:t>
      </w:r>
      <w:r w:rsidRPr="00A00541">
        <w:rPr>
          <w:rFonts w:asciiTheme="minorBidi" w:hAnsiTheme="minorBidi"/>
        </w:rPr>
        <w:t>souhaitable pour ce genre d’articles)</w:t>
      </w:r>
    </w:p>
    <w:p w:rsidR="0022262F" w:rsidRDefault="0022262F" w:rsidP="0022262F">
      <w:pPr>
        <w:ind w:firstLine="708"/>
        <w:jc w:val="both"/>
        <w:rPr>
          <w:rFonts w:asciiTheme="minorBidi" w:hAnsiTheme="minorBidi"/>
          <w:b/>
          <w:bCs/>
        </w:rPr>
      </w:pPr>
    </w:p>
    <w:p w:rsidR="0022262F" w:rsidRPr="00A00541" w:rsidRDefault="0022262F" w:rsidP="0022262F">
      <w:pPr>
        <w:ind w:firstLine="708"/>
        <w:jc w:val="both"/>
        <w:rPr>
          <w:rFonts w:asciiTheme="minorBidi" w:hAnsiTheme="minorBidi"/>
          <w:b/>
          <w:bCs/>
        </w:rPr>
      </w:pPr>
      <w:r w:rsidRPr="00C43A23">
        <w:rPr>
          <w:rFonts w:asciiTheme="minorBidi" w:hAnsiTheme="minorBidi"/>
          <w:b/>
          <w:bCs/>
        </w:rPr>
        <w:t>REPONSE.</w:t>
      </w:r>
    </w:p>
    <w:p w:rsidR="0022262F" w:rsidRPr="00A00541" w:rsidRDefault="0022262F" w:rsidP="0022262F">
      <w:pPr>
        <w:jc w:val="both"/>
        <w:rPr>
          <w:rFonts w:asciiTheme="minorBidi" w:hAnsiTheme="minorBidi"/>
          <w:b/>
          <w:bCs/>
        </w:rPr>
      </w:pPr>
    </w:p>
    <w:p w:rsidR="0022262F" w:rsidRPr="00A00541" w:rsidRDefault="0022262F" w:rsidP="0022262F">
      <w:pPr>
        <w:jc w:val="both"/>
        <w:rPr>
          <w:rFonts w:asciiTheme="minorBidi" w:hAnsiTheme="minorBidi"/>
        </w:rPr>
      </w:pPr>
      <w:r w:rsidRPr="00A00541">
        <w:rPr>
          <w:rFonts w:asciiTheme="minorBidi" w:hAnsiTheme="minorBidi"/>
          <w:b/>
          <w:bCs/>
        </w:rPr>
        <w:t>A2.</w:t>
      </w:r>
      <w:r w:rsidRPr="00A00541">
        <w:rPr>
          <w:rFonts w:asciiTheme="minorBidi" w:hAnsiTheme="minorBidi"/>
        </w:rPr>
        <w:t>Les tableaux devraient</w:t>
      </w:r>
      <w:r>
        <w:rPr>
          <w:rFonts w:asciiTheme="minorBidi" w:hAnsiTheme="minorBidi"/>
        </w:rPr>
        <w:t xml:space="preserve"> </w:t>
      </w:r>
      <w:r w:rsidRPr="00A00541">
        <w:rPr>
          <w:rFonts w:asciiTheme="minorBidi" w:hAnsiTheme="minorBidi"/>
        </w:rPr>
        <w:t>être</w:t>
      </w:r>
      <w:r>
        <w:rPr>
          <w:rFonts w:asciiTheme="minorBidi" w:hAnsiTheme="minorBidi"/>
        </w:rPr>
        <w:t xml:space="preserve"> </w:t>
      </w:r>
      <w:r w:rsidRPr="00A00541">
        <w:rPr>
          <w:rFonts w:asciiTheme="minorBidi" w:hAnsiTheme="minorBidi"/>
        </w:rPr>
        <w:t>présentés</w:t>
      </w:r>
      <w:r>
        <w:rPr>
          <w:rFonts w:asciiTheme="minorBidi" w:hAnsiTheme="minorBidi"/>
        </w:rPr>
        <w:t xml:space="preserve"> </w:t>
      </w:r>
      <w:r w:rsidRPr="00A00541">
        <w:rPr>
          <w:rFonts w:asciiTheme="minorBidi" w:hAnsiTheme="minorBidi"/>
        </w:rPr>
        <w:t>conformément aux recommandations</w:t>
      </w:r>
      <w:r>
        <w:rPr>
          <w:rFonts w:asciiTheme="minorBidi" w:hAnsiTheme="minorBidi"/>
        </w:rPr>
        <w:t xml:space="preserve"> </w:t>
      </w:r>
      <w:r w:rsidRPr="00A00541">
        <w:rPr>
          <w:rFonts w:asciiTheme="minorBidi" w:hAnsiTheme="minorBidi"/>
        </w:rPr>
        <w:t>internationales (garder</w:t>
      </w:r>
      <w:r>
        <w:rPr>
          <w:rFonts w:asciiTheme="minorBidi" w:hAnsiTheme="minorBidi"/>
        </w:rPr>
        <w:t xml:space="preserve"> </w:t>
      </w:r>
      <w:r w:rsidRPr="00A00541">
        <w:rPr>
          <w:rFonts w:asciiTheme="minorBidi" w:hAnsiTheme="minorBidi"/>
        </w:rPr>
        <w:t xml:space="preserve">uniquement les bordures sup et inférieures, enlever les bordures internes) </w:t>
      </w:r>
    </w:p>
    <w:p w:rsidR="0022262F" w:rsidRDefault="0022262F" w:rsidP="0022262F">
      <w:pPr>
        <w:ind w:firstLine="708"/>
        <w:jc w:val="both"/>
        <w:rPr>
          <w:rFonts w:asciiTheme="minorBidi" w:hAnsiTheme="minorBidi"/>
          <w:b/>
          <w:bCs/>
        </w:rPr>
      </w:pPr>
    </w:p>
    <w:p w:rsidR="0022262F" w:rsidRPr="00A00541" w:rsidRDefault="0022262F" w:rsidP="0022262F">
      <w:pPr>
        <w:ind w:firstLine="708"/>
        <w:jc w:val="both"/>
        <w:rPr>
          <w:rFonts w:asciiTheme="minorBidi" w:hAnsiTheme="minorBidi"/>
          <w:b/>
          <w:bCs/>
        </w:rPr>
      </w:pPr>
      <w:r w:rsidRPr="00C43A23">
        <w:rPr>
          <w:rFonts w:asciiTheme="minorBidi" w:hAnsiTheme="minorBidi"/>
          <w:b/>
          <w:bCs/>
        </w:rPr>
        <w:t>REPONSE</w:t>
      </w:r>
    </w:p>
    <w:p w:rsidR="0022262F" w:rsidRPr="00A00541" w:rsidRDefault="0022262F" w:rsidP="0022262F">
      <w:pPr>
        <w:jc w:val="both"/>
        <w:rPr>
          <w:rFonts w:asciiTheme="minorBidi" w:hAnsiTheme="minorBidi"/>
          <w:b/>
          <w:bCs/>
        </w:rPr>
      </w:pPr>
    </w:p>
    <w:p w:rsidR="0022262F" w:rsidRPr="00A00541" w:rsidRDefault="0022262F" w:rsidP="0022262F">
      <w:pPr>
        <w:jc w:val="both"/>
        <w:rPr>
          <w:rFonts w:asciiTheme="minorBidi" w:hAnsiTheme="minorBidi"/>
        </w:rPr>
      </w:pPr>
      <w:r w:rsidRPr="00A00541">
        <w:rPr>
          <w:rFonts w:asciiTheme="minorBidi" w:hAnsiTheme="minorBidi"/>
          <w:b/>
          <w:bCs/>
        </w:rPr>
        <w:lastRenderedPageBreak/>
        <w:t>A3.</w:t>
      </w:r>
      <w:r w:rsidRPr="00A00541">
        <w:rPr>
          <w:rFonts w:asciiTheme="minorBidi" w:hAnsiTheme="minorBidi"/>
        </w:rPr>
        <w:t>Pour le tableau 2 : rajouter</w:t>
      </w:r>
      <w:r>
        <w:rPr>
          <w:rFonts w:asciiTheme="minorBidi" w:hAnsiTheme="minorBidi"/>
        </w:rPr>
        <w:t xml:space="preserve"> </w:t>
      </w:r>
      <w:r w:rsidRPr="00A00541">
        <w:rPr>
          <w:rFonts w:asciiTheme="minorBidi" w:hAnsiTheme="minorBidi"/>
        </w:rPr>
        <w:t>une</w:t>
      </w:r>
      <w:r>
        <w:rPr>
          <w:rFonts w:asciiTheme="minorBidi" w:hAnsiTheme="minorBidi"/>
        </w:rPr>
        <w:t xml:space="preserve"> </w:t>
      </w:r>
      <w:r w:rsidRPr="00A00541">
        <w:rPr>
          <w:rFonts w:asciiTheme="minorBidi" w:hAnsiTheme="minorBidi"/>
        </w:rPr>
        <w:t>ligne</w:t>
      </w:r>
      <w:r>
        <w:rPr>
          <w:rFonts w:asciiTheme="minorBidi" w:hAnsiTheme="minorBidi"/>
        </w:rPr>
        <w:t xml:space="preserve"> </w:t>
      </w:r>
      <w:r w:rsidRPr="00A00541">
        <w:rPr>
          <w:rFonts w:asciiTheme="minorBidi" w:hAnsiTheme="minorBidi"/>
        </w:rPr>
        <w:t>en haut contenant les cellules suivantes (aspect TDM, patients (N), pourcentage (%))</w:t>
      </w:r>
    </w:p>
    <w:p w:rsidR="0022262F" w:rsidRDefault="0022262F" w:rsidP="0022262F">
      <w:pPr>
        <w:ind w:firstLine="708"/>
        <w:jc w:val="both"/>
        <w:rPr>
          <w:rFonts w:asciiTheme="minorBidi" w:hAnsiTheme="minorBidi"/>
          <w:b/>
          <w:bCs/>
        </w:rPr>
      </w:pPr>
    </w:p>
    <w:p w:rsidR="0022262F" w:rsidRPr="00A00541" w:rsidRDefault="0022262F" w:rsidP="0022262F">
      <w:pPr>
        <w:ind w:firstLine="708"/>
        <w:jc w:val="both"/>
        <w:rPr>
          <w:rFonts w:asciiTheme="minorBidi" w:hAnsiTheme="minorBidi"/>
          <w:b/>
          <w:bCs/>
        </w:rPr>
      </w:pPr>
      <w:r w:rsidRPr="00C43A23">
        <w:rPr>
          <w:rFonts w:asciiTheme="minorBidi" w:hAnsiTheme="minorBidi"/>
          <w:b/>
          <w:bCs/>
        </w:rPr>
        <w:t>REPONSE.</w:t>
      </w:r>
    </w:p>
    <w:p w:rsidR="0022262F" w:rsidRPr="00A00541" w:rsidRDefault="0022262F" w:rsidP="0022262F">
      <w:pPr>
        <w:rPr>
          <w:rFonts w:asciiTheme="minorBidi" w:hAnsiTheme="minorBidi"/>
          <w:b/>
          <w:bCs/>
        </w:rPr>
      </w:pPr>
    </w:p>
    <w:p w:rsidR="0022262F" w:rsidRPr="00A00541" w:rsidRDefault="0022262F" w:rsidP="0022262F">
      <w:pPr>
        <w:rPr>
          <w:rFonts w:asciiTheme="minorBidi" w:hAnsiTheme="minorBidi"/>
        </w:rPr>
      </w:pPr>
      <w:r w:rsidRPr="00A00541">
        <w:rPr>
          <w:rFonts w:asciiTheme="minorBidi" w:hAnsiTheme="minorBidi"/>
          <w:b/>
          <w:bCs/>
        </w:rPr>
        <w:t>A4.</w:t>
      </w:r>
      <w:r w:rsidRPr="00A00541">
        <w:rPr>
          <w:rFonts w:asciiTheme="minorBidi" w:hAnsiTheme="minorBidi"/>
        </w:rPr>
        <w:t>La figure 2 est à enlever</w:t>
      </w:r>
    </w:p>
    <w:p w:rsidR="0022262F" w:rsidRDefault="0022262F" w:rsidP="0022262F">
      <w:pPr>
        <w:ind w:firstLine="708"/>
        <w:rPr>
          <w:rFonts w:asciiTheme="minorBidi" w:hAnsiTheme="minorBidi"/>
          <w:b/>
          <w:bCs/>
        </w:rPr>
      </w:pPr>
    </w:p>
    <w:p w:rsidR="0022262F" w:rsidRPr="00A00541" w:rsidRDefault="0022262F" w:rsidP="0022262F">
      <w:pPr>
        <w:ind w:firstLine="708"/>
        <w:rPr>
          <w:rFonts w:asciiTheme="minorBidi" w:hAnsiTheme="minorBidi"/>
          <w:b/>
          <w:bCs/>
        </w:rPr>
      </w:pPr>
      <w:r w:rsidRPr="00C43A23">
        <w:rPr>
          <w:rFonts w:asciiTheme="minorBidi" w:hAnsiTheme="minorBidi"/>
          <w:b/>
          <w:bCs/>
        </w:rPr>
        <w:t>REPONSE</w:t>
      </w:r>
    </w:p>
    <w:p w:rsidR="0022262F" w:rsidRPr="00A00541" w:rsidRDefault="0022262F" w:rsidP="0022262F">
      <w:pPr>
        <w:rPr>
          <w:rFonts w:asciiTheme="minorBidi" w:hAnsiTheme="minorBidi"/>
          <w:b/>
          <w:bCs/>
        </w:rPr>
      </w:pPr>
    </w:p>
    <w:p w:rsidR="0022262F" w:rsidRPr="00A00541" w:rsidRDefault="0022262F" w:rsidP="0022262F">
      <w:pPr>
        <w:rPr>
          <w:rFonts w:asciiTheme="minorBidi" w:hAnsiTheme="minorBidi"/>
        </w:rPr>
      </w:pPr>
      <w:r w:rsidRPr="00A00541">
        <w:rPr>
          <w:rFonts w:asciiTheme="minorBidi" w:hAnsiTheme="minorBidi"/>
          <w:b/>
          <w:bCs/>
        </w:rPr>
        <w:t>A5.</w:t>
      </w:r>
      <w:r w:rsidRPr="00A00541">
        <w:rPr>
          <w:rFonts w:asciiTheme="minorBidi" w:hAnsiTheme="minorBidi"/>
        </w:rPr>
        <w:t>Des détails au niveau de la méthodologie</w:t>
      </w:r>
      <w:r>
        <w:rPr>
          <w:rFonts w:asciiTheme="minorBidi" w:hAnsiTheme="minorBidi"/>
        </w:rPr>
        <w:t xml:space="preserve"> </w:t>
      </w:r>
      <w:r w:rsidRPr="00A00541">
        <w:rPr>
          <w:rFonts w:asciiTheme="minorBidi" w:hAnsiTheme="minorBidi"/>
        </w:rPr>
        <w:t>devraient figurer dans un fichier à part (annexe) afin de raccourcir</w:t>
      </w:r>
      <w:r>
        <w:rPr>
          <w:rFonts w:asciiTheme="minorBidi" w:hAnsiTheme="minorBidi"/>
        </w:rPr>
        <w:t xml:space="preserve"> </w:t>
      </w:r>
      <w:r w:rsidRPr="00A00541">
        <w:rPr>
          <w:rFonts w:asciiTheme="minorBidi" w:hAnsiTheme="minorBidi"/>
        </w:rPr>
        <w:t>l’article (fiche de recueil des données, protocole</w:t>
      </w:r>
      <w:r>
        <w:rPr>
          <w:rFonts w:asciiTheme="minorBidi" w:hAnsiTheme="minorBidi"/>
        </w:rPr>
        <w:t xml:space="preserve"> </w:t>
      </w:r>
      <w:r w:rsidRPr="00A00541">
        <w:rPr>
          <w:rFonts w:asciiTheme="minorBidi" w:hAnsiTheme="minorBidi"/>
        </w:rPr>
        <w:t xml:space="preserve">thérapeutique, critères CORADS) </w:t>
      </w:r>
    </w:p>
    <w:p w:rsidR="0022262F" w:rsidRDefault="0022262F" w:rsidP="0022262F">
      <w:pPr>
        <w:ind w:firstLine="708"/>
        <w:jc w:val="both"/>
        <w:rPr>
          <w:rFonts w:asciiTheme="minorBidi" w:hAnsiTheme="minorBidi"/>
          <w:b/>
          <w:bCs/>
        </w:rPr>
      </w:pPr>
    </w:p>
    <w:p w:rsidR="0022262F" w:rsidRPr="00A00541" w:rsidRDefault="0022262F" w:rsidP="0022262F">
      <w:pPr>
        <w:ind w:firstLine="708"/>
        <w:jc w:val="both"/>
        <w:rPr>
          <w:rFonts w:asciiTheme="minorBidi" w:hAnsiTheme="minorBidi"/>
          <w:b/>
          <w:bCs/>
        </w:rPr>
      </w:pPr>
      <w:r w:rsidRPr="00C43A23">
        <w:rPr>
          <w:rFonts w:asciiTheme="minorBidi" w:hAnsiTheme="minorBidi"/>
          <w:b/>
          <w:bCs/>
        </w:rPr>
        <w:t>REPONSE.</w:t>
      </w:r>
    </w:p>
    <w:p w:rsidR="0022262F" w:rsidRPr="00A00541" w:rsidRDefault="0022262F" w:rsidP="0022262F">
      <w:pPr>
        <w:rPr>
          <w:rFonts w:asciiTheme="minorBidi" w:hAnsiTheme="minorBidi"/>
          <w:b/>
          <w:bCs/>
        </w:rPr>
      </w:pPr>
    </w:p>
    <w:p w:rsidR="0022262F" w:rsidRPr="00A00541" w:rsidRDefault="0022262F" w:rsidP="0022262F">
      <w:pPr>
        <w:rPr>
          <w:rFonts w:asciiTheme="minorBidi" w:hAnsiTheme="minorBidi"/>
        </w:rPr>
      </w:pPr>
      <w:r w:rsidRPr="00A00541">
        <w:rPr>
          <w:rFonts w:asciiTheme="minorBidi" w:hAnsiTheme="minorBidi"/>
          <w:b/>
          <w:bCs/>
        </w:rPr>
        <w:t>A6.</w:t>
      </w:r>
      <w:r w:rsidRPr="00A00541">
        <w:rPr>
          <w:rFonts w:asciiTheme="minorBidi" w:hAnsiTheme="minorBidi"/>
        </w:rPr>
        <w:t>Votre discussion devrait commencer par vos</w:t>
      </w:r>
      <w:r>
        <w:rPr>
          <w:rFonts w:asciiTheme="minorBidi" w:hAnsiTheme="minorBidi"/>
        </w:rPr>
        <w:t xml:space="preserve"> </w:t>
      </w:r>
      <w:r w:rsidRPr="00A00541">
        <w:rPr>
          <w:rFonts w:asciiTheme="minorBidi" w:hAnsiTheme="minorBidi"/>
        </w:rPr>
        <w:t>principaux</w:t>
      </w:r>
      <w:r>
        <w:rPr>
          <w:rFonts w:asciiTheme="minorBidi" w:hAnsiTheme="minorBidi"/>
        </w:rPr>
        <w:t xml:space="preserve"> </w:t>
      </w:r>
      <w:r w:rsidRPr="00A00541">
        <w:rPr>
          <w:rFonts w:asciiTheme="minorBidi" w:hAnsiTheme="minorBidi"/>
        </w:rPr>
        <w:t>résultats (pas la peine de reprendre les pourcentages: c’est trop de redondance) suivis par les points forts et ensuite les limites de votre</w:t>
      </w:r>
      <w:r>
        <w:rPr>
          <w:rFonts w:asciiTheme="minorBidi" w:hAnsiTheme="minorBidi"/>
        </w:rPr>
        <w:t xml:space="preserve"> </w:t>
      </w:r>
      <w:r w:rsidRPr="00A00541">
        <w:rPr>
          <w:rFonts w:asciiTheme="minorBidi" w:hAnsiTheme="minorBidi"/>
        </w:rPr>
        <w:t xml:space="preserve">étude. </w:t>
      </w:r>
    </w:p>
    <w:p w:rsidR="0022262F" w:rsidRDefault="0022262F" w:rsidP="0022262F">
      <w:pPr>
        <w:ind w:firstLine="360"/>
        <w:rPr>
          <w:rFonts w:asciiTheme="minorBidi" w:hAnsiTheme="minorBidi"/>
          <w:b/>
          <w:bCs/>
        </w:rPr>
      </w:pPr>
    </w:p>
    <w:p w:rsidR="0022262F" w:rsidRPr="00A00541" w:rsidRDefault="0022262F" w:rsidP="0022262F">
      <w:pPr>
        <w:ind w:firstLine="360"/>
        <w:rPr>
          <w:rFonts w:asciiTheme="minorBidi" w:hAnsiTheme="minorBidi"/>
        </w:rPr>
      </w:pPr>
      <w:r w:rsidRPr="00C43A23">
        <w:rPr>
          <w:rFonts w:asciiTheme="minorBidi" w:hAnsiTheme="minorBidi"/>
          <w:b/>
          <w:bCs/>
        </w:rPr>
        <w:t>REPONSE</w:t>
      </w:r>
      <w:r w:rsidRPr="00C43A23">
        <w:rPr>
          <w:rFonts w:asciiTheme="minorBidi" w:hAnsiTheme="minorBidi"/>
        </w:rPr>
        <w:t>.</w:t>
      </w:r>
    </w:p>
    <w:p w:rsidR="0022262F" w:rsidRPr="00A00541" w:rsidRDefault="0022262F" w:rsidP="0022262F">
      <w:pPr>
        <w:rPr>
          <w:rFonts w:asciiTheme="minorBidi" w:hAnsiTheme="minorBidi"/>
        </w:rPr>
      </w:pPr>
    </w:p>
    <w:p w:rsidR="0022262F" w:rsidRPr="00A00541" w:rsidRDefault="0022262F" w:rsidP="0022262F">
      <w:pPr>
        <w:pStyle w:val="Paragraphedeliste"/>
        <w:numPr>
          <w:ilvl w:val="0"/>
          <w:numId w:val="6"/>
        </w:numPr>
        <w:rPr>
          <w:rFonts w:asciiTheme="minorBidi" w:hAnsiTheme="minorBidi"/>
          <w:b/>
          <w:bCs/>
        </w:rPr>
      </w:pPr>
      <w:r w:rsidRPr="00A00541">
        <w:rPr>
          <w:rFonts w:asciiTheme="minorBidi" w:hAnsiTheme="minorBidi"/>
          <w:b/>
          <w:bCs/>
        </w:rPr>
        <w:t>CONCERNANT LE FOND</w:t>
      </w:r>
    </w:p>
    <w:p w:rsidR="0022262F" w:rsidRPr="00A00541" w:rsidRDefault="0022262F" w:rsidP="0022262F">
      <w:pPr>
        <w:rPr>
          <w:rFonts w:asciiTheme="minorBidi" w:hAnsiTheme="minorBidi"/>
        </w:rPr>
      </w:pPr>
      <w:r w:rsidRPr="00A00541">
        <w:rPr>
          <w:rFonts w:asciiTheme="minorBidi" w:hAnsiTheme="minorBidi"/>
          <w:b/>
          <w:bCs/>
        </w:rPr>
        <w:t>B1.</w:t>
      </w:r>
      <w:r w:rsidRPr="00A00541">
        <w:rPr>
          <w:rFonts w:asciiTheme="minorBidi" w:hAnsiTheme="minorBidi"/>
        </w:rPr>
        <w:t>Deux points sont</w:t>
      </w:r>
      <w:r>
        <w:rPr>
          <w:rFonts w:asciiTheme="minorBidi" w:hAnsiTheme="minorBidi"/>
        </w:rPr>
        <w:t xml:space="preserve"> </w:t>
      </w:r>
      <w:r w:rsidRPr="00A00541">
        <w:rPr>
          <w:rFonts w:asciiTheme="minorBidi" w:hAnsiTheme="minorBidi"/>
        </w:rPr>
        <w:t>extrêmement</w:t>
      </w:r>
      <w:r>
        <w:rPr>
          <w:rFonts w:asciiTheme="minorBidi" w:hAnsiTheme="minorBidi"/>
        </w:rPr>
        <w:t xml:space="preserve"> </w:t>
      </w:r>
      <w:r w:rsidRPr="00A00541">
        <w:rPr>
          <w:rFonts w:asciiTheme="minorBidi" w:hAnsiTheme="minorBidi"/>
        </w:rPr>
        <w:t>importants à expliquer</w:t>
      </w:r>
      <w:r>
        <w:rPr>
          <w:rFonts w:asciiTheme="minorBidi" w:hAnsiTheme="minorBidi"/>
        </w:rPr>
        <w:t xml:space="preserve"> </w:t>
      </w:r>
      <w:r w:rsidRPr="00A00541">
        <w:rPr>
          <w:rFonts w:asciiTheme="minorBidi" w:hAnsiTheme="minorBidi"/>
        </w:rPr>
        <w:t>dans</w:t>
      </w:r>
      <w:r>
        <w:rPr>
          <w:rFonts w:asciiTheme="minorBidi" w:hAnsiTheme="minorBidi"/>
        </w:rPr>
        <w:t xml:space="preserve"> </w:t>
      </w:r>
      <w:r w:rsidRPr="00A00541">
        <w:rPr>
          <w:rFonts w:asciiTheme="minorBidi" w:hAnsiTheme="minorBidi"/>
        </w:rPr>
        <w:t xml:space="preserve">votre travail : </w:t>
      </w:r>
    </w:p>
    <w:p w:rsidR="0022262F" w:rsidRPr="00A00541" w:rsidRDefault="0022262F" w:rsidP="0022262F">
      <w:pPr>
        <w:rPr>
          <w:rFonts w:asciiTheme="minorBidi" w:hAnsiTheme="minorBidi"/>
        </w:rPr>
      </w:pPr>
      <w:r w:rsidRPr="00A00541">
        <w:rPr>
          <w:rFonts w:asciiTheme="minorBidi" w:hAnsiTheme="minorBidi"/>
          <w:b/>
          <w:bCs/>
        </w:rPr>
        <w:tab/>
        <w:t>B1.1.</w:t>
      </w:r>
      <w:r w:rsidRPr="00A00541">
        <w:rPr>
          <w:rFonts w:asciiTheme="minorBidi" w:hAnsiTheme="minorBidi"/>
        </w:rPr>
        <w:tab/>
        <w:t>Le taux de mortalité</w:t>
      </w:r>
      <w:r>
        <w:rPr>
          <w:rFonts w:asciiTheme="minorBidi" w:hAnsiTheme="minorBidi"/>
        </w:rPr>
        <w:t xml:space="preserve"> </w:t>
      </w:r>
      <w:r w:rsidRPr="00A00541">
        <w:rPr>
          <w:rFonts w:asciiTheme="minorBidi" w:hAnsiTheme="minorBidi"/>
        </w:rPr>
        <w:t>extrêmement</w:t>
      </w:r>
      <w:r>
        <w:rPr>
          <w:rFonts w:asciiTheme="minorBidi" w:hAnsiTheme="minorBidi"/>
        </w:rPr>
        <w:t xml:space="preserve"> </w:t>
      </w:r>
      <w:r w:rsidRPr="00A00541">
        <w:rPr>
          <w:rFonts w:asciiTheme="minorBidi" w:hAnsiTheme="minorBidi"/>
        </w:rPr>
        <w:t>élevé (proche de celui des structures de réanimation) !!!!!!!!</w:t>
      </w:r>
    </w:p>
    <w:p w:rsidR="0022262F" w:rsidRDefault="0022262F" w:rsidP="0022262F">
      <w:pPr>
        <w:ind w:firstLine="708"/>
        <w:jc w:val="both"/>
        <w:rPr>
          <w:rFonts w:asciiTheme="minorBidi" w:hAnsiTheme="minorBidi"/>
          <w:b/>
          <w:bCs/>
        </w:rPr>
      </w:pPr>
    </w:p>
    <w:p w:rsidR="0022262F" w:rsidRPr="00A00541" w:rsidRDefault="0022262F" w:rsidP="0022262F">
      <w:pPr>
        <w:ind w:firstLine="708"/>
        <w:jc w:val="both"/>
        <w:rPr>
          <w:rFonts w:asciiTheme="minorBidi" w:hAnsiTheme="minorBidi"/>
          <w:b/>
          <w:bCs/>
        </w:rPr>
      </w:pPr>
      <w:r w:rsidRPr="00D81DFD">
        <w:rPr>
          <w:rFonts w:asciiTheme="minorBidi" w:hAnsiTheme="minorBidi"/>
          <w:b/>
          <w:bCs/>
        </w:rPr>
        <w:t>REPONSE.</w:t>
      </w:r>
    </w:p>
    <w:p w:rsidR="0022262F" w:rsidRPr="00A00541" w:rsidRDefault="0022262F" w:rsidP="0022262F">
      <w:pPr>
        <w:rPr>
          <w:rFonts w:asciiTheme="minorBidi" w:hAnsiTheme="minorBidi"/>
        </w:rPr>
      </w:pPr>
    </w:p>
    <w:p w:rsidR="0022262F" w:rsidRPr="00A00541" w:rsidRDefault="0022262F" w:rsidP="0022262F">
      <w:pPr>
        <w:jc w:val="both"/>
        <w:rPr>
          <w:rFonts w:asciiTheme="minorBidi" w:hAnsiTheme="minorBidi"/>
        </w:rPr>
      </w:pPr>
      <w:r w:rsidRPr="00A00541">
        <w:rPr>
          <w:rFonts w:asciiTheme="minorBidi" w:hAnsiTheme="minorBidi"/>
          <w:b/>
          <w:bCs/>
        </w:rPr>
        <w:tab/>
        <w:t>B1.2.</w:t>
      </w:r>
      <w:r w:rsidRPr="00A00541">
        <w:rPr>
          <w:rFonts w:asciiTheme="minorBidi" w:hAnsiTheme="minorBidi"/>
        </w:rPr>
        <w:tab/>
        <w:t>Le nombre</w:t>
      </w:r>
      <w:r>
        <w:rPr>
          <w:rFonts w:asciiTheme="minorBidi" w:hAnsiTheme="minorBidi"/>
        </w:rPr>
        <w:t xml:space="preserve"> </w:t>
      </w:r>
      <w:r w:rsidRPr="00A00541">
        <w:rPr>
          <w:rFonts w:asciiTheme="minorBidi" w:hAnsiTheme="minorBidi"/>
        </w:rPr>
        <w:t>extrêmement</w:t>
      </w:r>
      <w:r>
        <w:rPr>
          <w:rFonts w:asciiTheme="minorBidi" w:hAnsiTheme="minorBidi"/>
        </w:rPr>
        <w:t xml:space="preserve"> </w:t>
      </w:r>
      <w:r w:rsidRPr="00A00541">
        <w:rPr>
          <w:rFonts w:asciiTheme="minorBidi" w:hAnsiTheme="minorBidi"/>
        </w:rPr>
        <w:t>faible de test PCR réalisés. Ce test rest</w:t>
      </w:r>
      <w:r>
        <w:rPr>
          <w:rFonts w:asciiTheme="minorBidi" w:hAnsiTheme="minorBidi"/>
        </w:rPr>
        <w:t xml:space="preserve">e </w:t>
      </w:r>
      <w:r w:rsidRPr="00A00541">
        <w:rPr>
          <w:rFonts w:asciiTheme="minorBidi" w:hAnsiTheme="minorBidi"/>
        </w:rPr>
        <w:t>toujours le GOLD standard dans le diagnostic de cette infection virale !!!!</w:t>
      </w:r>
    </w:p>
    <w:p w:rsidR="0022262F" w:rsidRDefault="0022262F" w:rsidP="0022262F">
      <w:pPr>
        <w:ind w:firstLine="708"/>
        <w:jc w:val="both"/>
        <w:rPr>
          <w:rFonts w:asciiTheme="minorBidi" w:hAnsiTheme="minorBidi"/>
          <w:b/>
          <w:bCs/>
          <w:color w:val="000000"/>
        </w:rPr>
      </w:pPr>
    </w:p>
    <w:p w:rsidR="0022262F" w:rsidRPr="00880AFF" w:rsidRDefault="0022262F" w:rsidP="0022262F">
      <w:pPr>
        <w:ind w:firstLine="708"/>
        <w:jc w:val="both"/>
        <w:rPr>
          <w:rFonts w:asciiTheme="minorBidi" w:hAnsiTheme="minorBidi"/>
          <w:bCs/>
          <w:i/>
          <w:iCs/>
          <w:color w:val="000000"/>
        </w:rPr>
      </w:pPr>
      <w:r w:rsidRPr="00D81DFD">
        <w:rPr>
          <w:rFonts w:asciiTheme="minorBidi" w:hAnsiTheme="minorBidi"/>
          <w:b/>
          <w:bCs/>
          <w:color w:val="000000"/>
        </w:rPr>
        <w:t>REPONSE.</w:t>
      </w:r>
    </w:p>
    <w:p w:rsidR="0022262F" w:rsidRPr="00A00541" w:rsidRDefault="0022262F" w:rsidP="0022262F">
      <w:pPr>
        <w:rPr>
          <w:rFonts w:asciiTheme="minorBidi" w:hAnsiTheme="minorBidi"/>
        </w:rPr>
      </w:pPr>
    </w:p>
    <w:p w:rsidR="0022262F" w:rsidRPr="00A00541" w:rsidRDefault="0022262F" w:rsidP="0022262F">
      <w:pPr>
        <w:rPr>
          <w:rFonts w:asciiTheme="minorBidi" w:hAnsiTheme="minorBidi"/>
        </w:rPr>
      </w:pPr>
      <w:r w:rsidRPr="00A00541">
        <w:rPr>
          <w:rFonts w:asciiTheme="minorBidi" w:hAnsiTheme="minorBidi"/>
          <w:b/>
          <w:bCs/>
        </w:rPr>
        <w:t>B2.</w:t>
      </w:r>
      <w:r w:rsidRPr="00A00541">
        <w:rPr>
          <w:rFonts w:asciiTheme="minorBidi" w:hAnsiTheme="minorBidi"/>
        </w:rPr>
        <w:t>La conclusion (au niveau du résumé et du corps de l’article) n’est pas concordante avec votre</w:t>
      </w:r>
      <w:r>
        <w:rPr>
          <w:rFonts w:asciiTheme="minorBidi" w:hAnsiTheme="minorBidi"/>
        </w:rPr>
        <w:t xml:space="preserve"> </w:t>
      </w:r>
      <w:r w:rsidRPr="00A00541">
        <w:rPr>
          <w:rFonts w:asciiTheme="minorBidi" w:hAnsiTheme="minorBidi"/>
        </w:rPr>
        <w:t>objectif qui est</w:t>
      </w:r>
      <w:r>
        <w:rPr>
          <w:rFonts w:asciiTheme="minorBidi" w:hAnsiTheme="minorBidi"/>
        </w:rPr>
        <w:t xml:space="preserve"> </w:t>
      </w:r>
      <w:r w:rsidRPr="00A00541">
        <w:rPr>
          <w:rFonts w:asciiTheme="minorBidi" w:hAnsiTheme="minorBidi"/>
        </w:rPr>
        <w:t>celui de décrire les caractéristiques</w:t>
      </w:r>
      <w:r>
        <w:rPr>
          <w:rFonts w:asciiTheme="minorBidi" w:hAnsiTheme="minorBidi"/>
        </w:rPr>
        <w:t xml:space="preserve"> </w:t>
      </w:r>
      <w:r w:rsidRPr="00A00541">
        <w:rPr>
          <w:rFonts w:asciiTheme="minorBidi" w:hAnsiTheme="minorBidi"/>
        </w:rPr>
        <w:t>d’une population de patients hospitalisés pour une</w:t>
      </w:r>
      <w:r>
        <w:rPr>
          <w:rFonts w:asciiTheme="minorBidi" w:hAnsiTheme="minorBidi"/>
        </w:rPr>
        <w:t xml:space="preserve"> </w:t>
      </w:r>
      <w:r w:rsidRPr="00A00541">
        <w:rPr>
          <w:rFonts w:asciiTheme="minorBidi" w:hAnsiTheme="minorBidi"/>
        </w:rPr>
        <w:t>pneumopathie au SARS COV2 et non seulement</w:t>
      </w:r>
      <w:r>
        <w:rPr>
          <w:rFonts w:asciiTheme="minorBidi" w:hAnsiTheme="minorBidi"/>
        </w:rPr>
        <w:t xml:space="preserve"> </w:t>
      </w:r>
      <w:r w:rsidRPr="00A00541">
        <w:rPr>
          <w:rFonts w:asciiTheme="minorBidi" w:hAnsiTheme="minorBidi"/>
        </w:rPr>
        <w:t>ceux</w:t>
      </w:r>
      <w:r>
        <w:rPr>
          <w:rFonts w:asciiTheme="minorBidi" w:hAnsiTheme="minorBidi"/>
        </w:rPr>
        <w:t xml:space="preserve"> </w:t>
      </w:r>
      <w:r w:rsidRPr="00A00541">
        <w:rPr>
          <w:rFonts w:asciiTheme="minorBidi" w:hAnsiTheme="minorBidi"/>
        </w:rPr>
        <w:t>atteints de formes</w:t>
      </w:r>
      <w:r>
        <w:rPr>
          <w:rFonts w:asciiTheme="minorBidi" w:hAnsiTheme="minorBidi"/>
        </w:rPr>
        <w:t xml:space="preserve"> </w:t>
      </w:r>
      <w:r w:rsidRPr="00A00541">
        <w:rPr>
          <w:rFonts w:asciiTheme="minorBidi" w:hAnsiTheme="minorBidi"/>
        </w:rPr>
        <w:t>sévères. Elle est</w:t>
      </w:r>
      <w:r>
        <w:rPr>
          <w:rFonts w:asciiTheme="minorBidi" w:hAnsiTheme="minorBidi"/>
        </w:rPr>
        <w:t xml:space="preserve"> </w:t>
      </w:r>
      <w:r w:rsidRPr="00A00541">
        <w:rPr>
          <w:rFonts w:asciiTheme="minorBidi" w:hAnsiTheme="minorBidi"/>
        </w:rPr>
        <w:t>donc à reformuler pour répondre à votre principal objectif</w:t>
      </w:r>
    </w:p>
    <w:p w:rsidR="0022262F" w:rsidRDefault="0022262F" w:rsidP="0022262F">
      <w:pPr>
        <w:ind w:firstLine="708"/>
        <w:jc w:val="both"/>
        <w:rPr>
          <w:rFonts w:asciiTheme="minorBidi" w:hAnsiTheme="minorBidi"/>
          <w:b/>
          <w:bCs/>
        </w:rPr>
      </w:pPr>
    </w:p>
    <w:p w:rsidR="0022262F" w:rsidRPr="00A00541" w:rsidRDefault="0022262F" w:rsidP="0022262F">
      <w:pPr>
        <w:ind w:firstLine="708"/>
        <w:jc w:val="both"/>
        <w:rPr>
          <w:rFonts w:asciiTheme="minorBidi" w:hAnsiTheme="minorBidi"/>
          <w:b/>
          <w:bCs/>
        </w:rPr>
      </w:pPr>
      <w:r w:rsidRPr="00D81DFD">
        <w:rPr>
          <w:rFonts w:asciiTheme="minorBidi" w:hAnsiTheme="minorBidi"/>
          <w:b/>
          <w:bCs/>
        </w:rPr>
        <w:t>REPONSE.</w:t>
      </w:r>
    </w:p>
    <w:p w:rsidR="0022262F" w:rsidRPr="00A00541" w:rsidRDefault="0022262F" w:rsidP="0022262F">
      <w:pPr>
        <w:rPr>
          <w:rFonts w:asciiTheme="minorBidi" w:hAnsiTheme="minorBidi"/>
        </w:rPr>
      </w:pPr>
    </w:p>
    <w:p w:rsidR="0022262F" w:rsidRPr="00A00541" w:rsidRDefault="0022262F" w:rsidP="0022262F">
      <w:pPr>
        <w:rPr>
          <w:rFonts w:asciiTheme="minorBidi" w:hAnsiTheme="minorBidi"/>
        </w:rPr>
      </w:pPr>
      <w:r w:rsidRPr="00A00541">
        <w:rPr>
          <w:rFonts w:asciiTheme="minorBidi" w:hAnsiTheme="minorBidi"/>
          <w:b/>
          <w:bCs/>
        </w:rPr>
        <w:t>B3.</w:t>
      </w:r>
      <w:r w:rsidRPr="00A00541">
        <w:rPr>
          <w:rFonts w:asciiTheme="minorBidi" w:hAnsiTheme="minorBidi"/>
        </w:rPr>
        <w:t>Le paragraphe</w:t>
      </w:r>
      <w:r>
        <w:rPr>
          <w:rFonts w:asciiTheme="minorBidi" w:hAnsiTheme="minorBidi"/>
        </w:rPr>
        <w:t xml:space="preserve"> </w:t>
      </w:r>
      <w:r w:rsidRPr="00A00541">
        <w:rPr>
          <w:rFonts w:asciiTheme="minorBidi" w:hAnsiTheme="minorBidi"/>
        </w:rPr>
        <w:t>statistiques= est à reformuler, l’aide d’un méthodologiste</w:t>
      </w:r>
      <w:r>
        <w:rPr>
          <w:rFonts w:asciiTheme="minorBidi" w:hAnsiTheme="minorBidi"/>
        </w:rPr>
        <w:t xml:space="preserve"> </w:t>
      </w:r>
      <w:r w:rsidRPr="00A00541">
        <w:rPr>
          <w:rFonts w:asciiTheme="minorBidi" w:hAnsiTheme="minorBidi"/>
        </w:rPr>
        <w:t>pourrait</w:t>
      </w:r>
      <w:r>
        <w:rPr>
          <w:rFonts w:asciiTheme="minorBidi" w:hAnsiTheme="minorBidi"/>
        </w:rPr>
        <w:t xml:space="preserve"> </w:t>
      </w:r>
      <w:r w:rsidRPr="00A00541">
        <w:rPr>
          <w:rFonts w:asciiTheme="minorBidi" w:hAnsiTheme="minorBidi"/>
        </w:rPr>
        <w:t>être</w:t>
      </w:r>
      <w:r>
        <w:rPr>
          <w:rFonts w:asciiTheme="minorBidi" w:hAnsiTheme="minorBidi"/>
        </w:rPr>
        <w:t xml:space="preserve"> </w:t>
      </w:r>
      <w:r w:rsidRPr="00A00541">
        <w:rPr>
          <w:rFonts w:asciiTheme="minorBidi" w:hAnsiTheme="minorBidi"/>
        </w:rPr>
        <w:t>bénéfique</w:t>
      </w:r>
    </w:p>
    <w:p w:rsidR="0022262F" w:rsidRPr="00A00541" w:rsidRDefault="0022262F" w:rsidP="0022262F">
      <w:pPr>
        <w:ind w:firstLine="708"/>
        <w:jc w:val="both"/>
        <w:rPr>
          <w:rFonts w:asciiTheme="minorBidi" w:hAnsiTheme="minorBidi"/>
          <w:b/>
          <w:bCs/>
        </w:rPr>
      </w:pPr>
      <w:r w:rsidRPr="00D81DFD">
        <w:rPr>
          <w:rFonts w:asciiTheme="minorBidi" w:hAnsiTheme="minorBidi"/>
          <w:b/>
          <w:bCs/>
        </w:rPr>
        <w:t>REPONSE.</w:t>
      </w:r>
    </w:p>
    <w:p w:rsidR="0022262F" w:rsidRPr="00A00541" w:rsidRDefault="0022262F" w:rsidP="0022262F">
      <w:pPr>
        <w:rPr>
          <w:rFonts w:asciiTheme="minorBidi" w:hAnsiTheme="minorBidi"/>
        </w:rPr>
      </w:pPr>
    </w:p>
    <w:p w:rsidR="0022262F" w:rsidRPr="00A00541" w:rsidRDefault="0022262F" w:rsidP="0022262F">
      <w:pPr>
        <w:jc w:val="both"/>
        <w:rPr>
          <w:rFonts w:asciiTheme="minorBidi" w:hAnsiTheme="minorBidi"/>
        </w:rPr>
      </w:pPr>
      <w:r w:rsidRPr="00A00541">
        <w:rPr>
          <w:rFonts w:asciiTheme="minorBidi" w:hAnsiTheme="minorBidi"/>
          <w:b/>
          <w:bCs/>
        </w:rPr>
        <w:t>B4.</w:t>
      </w:r>
      <w:r w:rsidRPr="00A00541">
        <w:rPr>
          <w:rFonts w:asciiTheme="minorBidi" w:hAnsiTheme="minorBidi"/>
        </w:rPr>
        <w:t xml:space="preserve"> La partie</w:t>
      </w:r>
      <w:r>
        <w:rPr>
          <w:rFonts w:asciiTheme="minorBidi" w:hAnsiTheme="minorBidi"/>
        </w:rPr>
        <w:t xml:space="preserve"> </w:t>
      </w:r>
      <w:r w:rsidRPr="00A00541">
        <w:rPr>
          <w:rFonts w:asciiTheme="minorBidi" w:hAnsiTheme="minorBidi"/>
        </w:rPr>
        <w:t>résultat</w:t>
      </w:r>
      <w:r>
        <w:rPr>
          <w:rFonts w:asciiTheme="minorBidi" w:hAnsiTheme="minorBidi"/>
        </w:rPr>
        <w:t xml:space="preserve"> </w:t>
      </w:r>
      <w:r w:rsidRPr="00A00541">
        <w:rPr>
          <w:rFonts w:asciiTheme="minorBidi" w:hAnsiTheme="minorBidi"/>
        </w:rPr>
        <w:t>est</w:t>
      </w:r>
      <w:r>
        <w:rPr>
          <w:rFonts w:asciiTheme="minorBidi" w:hAnsiTheme="minorBidi"/>
        </w:rPr>
        <w:t xml:space="preserve"> </w:t>
      </w:r>
      <w:r w:rsidRPr="00A00541">
        <w:rPr>
          <w:rFonts w:asciiTheme="minorBidi" w:hAnsiTheme="minorBidi"/>
        </w:rPr>
        <w:t>également à reformuler. Commencer par les caractéristiques</w:t>
      </w:r>
      <w:r>
        <w:rPr>
          <w:rFonts w:asciiTheme="minorBidi" w:hAnsiTheme="minorBidi"/>
        </w:rPr>
        <w:t xml:space="preserve"> </w:t>
      </w:r>
      <w:r w:rsidRPr="00A00541">
        <w:rPr>
          <w:rFonts w:asciiTheme="minorBidi" w:hAnsiTheme="minorBidi"/>
        </w:rPr>
        <w:t>sociodémographiques, puis</w:t>
      </w:r>
      <w:r>
        <w:rPr>
          <w:rFonts w:asciiTheme="minorBidi" w:hAnsiTheme="minorBidi"/>
        </w:rPr>
        <w:t xml:space="preserve"> </w:t>
      </w:r>
      <w:r w:rsidRPr="00A00541">
        <w:rPr>
          <w:rFonts w:asciiTheme="minorBidi" w:hAnsiTheme="minorBidi"/>
        </w:rPr>
        <w:t>cliniques, radiologiques, thérapeutiques et enfin</w:t>
      </w:r>
      <w:r>
        <w:rPr>
          <w:rFonts w:asciiTheme="minorBidi" w:hAnsiTheme="minorBidi"/>
        </w:rPr>
        <w:t xml:space="preserve"> </w:t>
      </w:r>
      <w:r w:rsidRPr="00A00541">
        <w:rPr>
          <w:rFonts w:asciiTheme="minorBidi" w:hAnsiTheme="minorBidi"/>
        </w:rPr>
        <w:t>évolutives</w:t>
      </w:r>
    </w:p>
    <w:p w:rsidR="0022262F" w:rsidRDefault="0022262F" w:rsidP="0022262F">
      <w:pPr>
        <w:ind w:firstLine="708"/>
        <w:jc w:val="both"/>
        <w:rPr>
          <w:rFonts w:asciiTheme="minorBidi" w:hAnsiTheme="minorBidi"/>
          <w:b/>
          <w:bCs/>
        </w:rPr>
      </w:pPr>
    </w:p>
    <w:p w:rsidR="0022262F" w:rsidRPr="00A00541" w:rsidRDefault="0022262F" w:rsidP="0022262F">
      <w:pPr>
        <w:ind w:firstLine="708"/>
        <w:jc w:val="both"/>
        <w:rPr>
          <w:rFonts w:asciiTheme="minorBidi" w:hAnsiTheme="minorBidi"/>
          <w:b/>
          <w:bCs/>
        </w:rPr>
      </w:pPr>
      <w:r w:rsidRPr="00341654">
        <w:rPr>
          <w:rFonts w:asciiTheme="minorBidi" w:hAnsiTheme="minorBidi"/>
          <w:b/>
          <w:bCs/>
        </w:rPr>
        <w:t>REPONSE.</w:t>
      </w:r>
    </w:p>
    <w:p w:rsidR="0022262F" w:rsidRPr="00A00541" w:rsidRDefault="0022262F" w:rsidP="0022262F">
      <w:pPr>
        <w:rPr>
          <w:rFonts w:asciiTheme="minorBidi" w:hAnsiTheme="minorBidi"/>
        </w:rPr>
      </w:pPr>
    </w:p>
    <w:p w:rsidR="0022262F" w:rsidRPr="00A00541" w:rsidRDefault="0022262F" w:rsidP="0022262F">
      <w:pPr>
        <w:rPr>
          <w:rFonts w:asciiTheme="minorBidi" w:hAnsiTheme="minorBidi"/>
        </w:rPr>
      </w:pPr>
      <w:r w:rsidRPr="00A00541">
        <w:rPr>
          <w:rFonts w:asciiTheme="minorBidi" w:hAnsiTheme="minorBidi"/>
          <w:b/>
          <w:bCs/>
        </w:rPr>
        <w:t>B5.</w:t>
      </w:r>
      <w:r w:rsidRPr="00A00541">
        <w:rPr>
          <w:rFonts w:asciiTheme="minorBidi" w:hAnsiTheme="minorBidi"/>
        </w:rPr>
        <w:t>Veillez à ce que vos</w:t>
      </w:r>
      <w:r>
        <w:rPr>
          <w:rFonts w:asciiTheme="minorBidi" w:hAnsiTheme="minorBidi"/>
        </w:rPr>
        <w:t xml:space="preserve"> </w:t>
      </w:r>
      <w:r w:rsidRPr="00A00541">
        <w:rPr>
          <w:rFonts w:asciiTheme="minorBidi" w:hAnsiTheme="minorBidi"/>
        </w:rPr>
        <w:t>résultats</w:t>
      </w:r>
      <w:r>
        <w:rPr>
          <w:rFonts w:asciiTheme="minorBidi" w:hAnsiTheme="minorBidi"/>
        </w:rPr>
        <w:t xml:space="preserve"> </w:t>
      </w:r>
      <w:r w:rsidRPr="00A00541">
        <w:rPr>
          <w:rFonts w:asciiTheme="minorBidi" w:hAnsiTheme="minorBidi"/>
        </w:rPr>
        <w:t>soient</w:t>
      </w:r>
      <w:r>
        <w:rPr>
          <w:rFonts w:asciiTheme="minorBidi" w:hAnsiTheme="minorBidi"/>
        </w:rPr>
        <w:t xml:space="preserve"> </w:t>
      </w:r>
      <w:r w:rsidRPr="00A00541">
        <w:rPr>
          <w:rFonts w:asciiTheme="minorBidi" w:hAnsiTheme="minorBidi"/>
        </w:rPr>
        <w:t>exprimés au passé</w:t>
      </w:r>
    </w:p>
    <w:p w:rsidR="0022262F" w:rsidRDefault="0022262F" w:rsidP="0022262F">
      <w:pPr>
        <w:ind w:firstLine="708"/>
        <w:rPr>
          <w:rFonts w:asciiTheme="minorBidi" w:hAnsiTheme="minorBidi"/>
          <w:b/>
          <w:bCs/>
        </w:rPr>
      </w:pPr>
    </w:p>
    <w:p w:rsidR="0022262F" w:rsidRPr="00A00541" w:rsidRDefault="0022262F" w:rsidP="0022262F">
      <w:pPr>
        <w:ind w:firstLine="708"/>
        <w:rPr>
          <w:rFonts w:asciiTheme="minorBidi" w:hAnsiTheme="minorBidi"/>
          <w:b/>
          <w:bCs/>
        </w:rPr>
      </w:pPr>
      <w:r w:rsidRPr="00341654">
        <w:rPr>
          <w:rFonts w:asciiTheme="minorBidi" w:hAnsiTheme="minorBidi"/>
          <w:b/>
          <w:bCs/>
        </w:rPr>
        <w:t xml:space="preserve">REPONSE. </w:t>
      </w:r>
    </w:p>
    <w:p w:rsidR="0022262F" w:rsidRPr="00A00541" w:rsidRDefault="0022262F" w:rsidP="0022262F">
      <w:pPr>
        <w:jc w:val="both"/>
        <w:rPr>
          <w:rFonts w:asciiTheme="minorBidi" w:hAnsiTheme="minorBidi"/>
        </w:rPr>
      </w:pPr>
    </w:p>
    <w:p w:rsidR="0022262F" w:rsidRDefault="0022262F" w:rsidP="0022262F">
      <w:pPr>
        <w:jc w:val="both"/>
        <w:rPr>
          <w:rFonts w:asciiTheme="minorBidi" w:hAnsiTheme="minorBidi"/>
          <w:b/>
          <w:bCs/>
        </w:rPr>
      </w:pPr>
    </w:p>
    <w:p w:rsidR="0022262F" w:rsidRPr="00A00541" w:rsidRDefault="0022262F" w:rsidP="0022262F">
      <w:pPr>
        <w:jc w:val="both"/>
        <w:rPr>
          <w:rFonts w:asciiTheme="minorBidi" w:hAnsiTheme="minorBidi"/>
        </w:rPr>
      </w:pPr>
      <w:r w:rsidRPr="00A00541">
        <w:rPr>
          <w:rFonts w:asciiTheme="minorBidi" w:hAnsiTheme="minorBidi"/>
          <w:b/>
          <w:bCs/>
        </w:rPr>
        <w:t>B6.</w:t>
      </w:r>
      <w:r w:rsidRPr="00A00541">
        <w:rPr>
          <w:rFonts w:asciiTheme="minorBidi" w:hAnsiTheme="minorBidi"/>
        </w:rPr>
        <w:t xml:space="preserve"> Il ne faut pas qu’il y ait des résultats</w:t>
      </w:r>
      <w:r>
        <w:rPr>
          <w:rFonts w:asciiTheme="minorBidi" w:hAnsiTheme="minorBidi"/>
        </w:rPr>
        <w:t xml:space="preserve"> </w:t>
      </w:r>
      <w:r w:rsidRPr="00A00541">
        <w:rPr>
          <w:rFonts w:asciiTheme="minorBidi" w:hAnsiTheme="minorBidi"/>
        </w:rPr>
        <w:t>dans la partie</w:t>
      </w:r>
      <w:r>
        <w:rPr>
          <w:rFonts w:asciiTheme="minorBidi" w:hAnsiTheme="minorBidi"/>
        </w:rPr>
        <w:t xml:space="preserve"> </w:t>
      </w:r>
      <w:r w:rsidRPr="00A00541">
        <w:rPr>
          <w:rFonts w:asciiTheme="minorBidi" w:hAnsiTheme="minorBidi"/>
        </w:rPr>
        <w:t xml:space="preserve">méthodologie (paragraphe tests de laboratoire). </w:t>
      </w:r>
    </w:p>
    <w:p w:rsidR="0022262F" w:rsidRDefault="0022262F" w:rsidP="0022262F">
      <w:pPr>
        <w:ind w:firstLine="708"/>
        <w:jc w:val="both"/>
        <w:rPr>
          <w:rFonts w:asciiTheme="minorBidi" w:hAnsiTheme="minorBidi"/>
          <w:b/>
          <w:bCs/>
        </w:rPr>
      </w:pPr>
    </w:p>
    <w:p w:rsidR="0022262F" w:rsidRPr="00A00541" w:rsidRDefault="0022262F" w:rsidP="0022262F">
      <w:pPr>
        <w:ind w:firstLine="708"/>
        <w:jc w:val="both"/>
        <w:rPr>
          <w:rFonts w:asciiTheme="minorBidi" w:hAnsiTheme="minorBidi"/>
          <w:b/>
          <w:bCs/>
        </w:rPr>
      </w:pPr>
      <w:r w:rsidRPr="00341654">
        <w:rPr>
          <w:rFonts w:asciiTheme="minorBidi" w:hAnsiTheme="minorBidi"/>
          <w:b/>
          <w:bCs/>
        </w:rPr>
        <w:t>REPONSE.</w:t>
      </w:r>
    </w:p>
    <w:p w:rsidR="0022262F" w:rsidRPr="00A00541" w:rsidRDefault="0022262F" w:rsidP="0022262F">
      <w:pPr>
        <w:rPr>
          <w:rFonts w:asciiTheme="minorBidi" w:hAnsiTheme="minorBidi"/>
        </w:rPr>
      </w:pPr>
    </w:p>
    <w:p w:rsidR="0022262F" w:rsidRPr="00A00541" w:rsidRDefault="0022262F" w:rsidP="0022262F">
      <w:pPr>
        <w:jc w:val="both"/>
        <w:rPr>
          <w:rFonts w:asciiTheme="minorBidi" w:hAnsiTheme="minorBidi"/>
        </w:rPr>
      </w:pPr>
      <w:r w:rsidRPr="00A00541">
        <w:rPr>
          <w:rFonts w:asciiTheme="minorBidi" w:hAnsiTheme="minorBidi"/>
          <w:b/>
          <w:bCs/>
        </w:rPr>
        <w:t>B7.</w:t>
      </w:r>
      <w:r w:rsidRPr="00A00541">
        <w:rPr>
          <w:rFonts w:asciiTheme="minorBidi" w:hAnsiTheme="minorBidi"/>
        </w:rPr>
        <w:t>N’y a-t-il pas d’autres</w:t>
      </w:r>
      <w:r>
        <w:rPr>
          <w:rFonts w:asciiTheme="minorBidi" w:hAnsiTheme="minorBidi"/>
        </w:rPr>
        <w:t xml:space="preserve"> </w:t>
      </w:r>
      <w:r w:rsidRPr="00A00541">
        <w:rPr>
          <w:rFonts w:asciiTheme="minorBidi" w:hAnsiTheme="minorBidi"/>
        </w:rPr>
        <w:t>examens</w:t>
      </w:r>
      <w:r>
        <w:rPr>
          <w:rFonts w:asciiTheme="minorBidi" w:hAnsiTheme="minorBidi"/>
        </w:rPr>
        <w:t xml:space="preserve"> </w:t>
      </w:r>
      <w:r w:rsidRPr="00A00541">
        <w:rPr>
          <w:rFonts w:asciiTheme="minorBidi" w:hAnsiTheme="minorBidi"/>
        </w:rPr>
        <w:t>biologiques que vous</w:t>
      </w:r>
      <w:r>
        <w:rPr>
          <w:rFonts w:asciiTheme="minorBidi" w:hAnsiTheme="minorBidi"/>
        </w:rPr>
        <w:t xml:space="preserve"> </w:t>
      </w:r>
      <w:r w:rsidRPr="00A00541">
        <w:rPr>
          <w:rFonts w:asciiTheme="minorBidi" w:hAnsiTheme="minorBidi"/>
        </w:rPr>
        <w:t>auriez</w:t>
      </w:r>
      <w:r>
        <w:rPr>
          <w:rFonts w:asciiTheme="minorBidi" w:hAnsiTheme="minorBidi"/>
        </w:rPr>
        <w:t xml:space="preserve"> </w:t>
      </w:r>
      <w:r w:rsidRPr="00A00541">
        <w:rPr>
          <w:rFonts w:asciiTheme="minorBidi" w:hAnsiTheme="minorBidi"/>
        </w:rPr>
        <w:t>réalisés (Ddimères, fonction</w:t>
      </w:r>
      <w:r>
        <w:rPr>
          <w:rFonts w:asciiTheme="minorBidi" w:hAnsiTheme="minorBidi"/>
        </w:rPr>
        <w:t xml:space="preserve"> </w:t>
      </w:r>
      <w:r w:rsidRPr="00A00541">
        <w:rPr>
          <w:rFonts w:asciiTheme="minorBidi" w:hAnsiTheme="minorBidi"/>
        </w:rPr>
        <w:t>rénale, enzymes hépatiques, …..)</w:t>
      </w:r>
    </w:p>
    <w:p w:rsidR="0022262F" w:rsidRDefault="0022262F" w:rsidP="0022262F">
      <w:pPr>
        <w:ind w:firstLine="708"/>
        <w:jc w:val="both"/>
        <w:rPr>
          <w:rFonts w:asciiTheme="minorBidi" w:hAnsiTheme="minorBidi"/>
          <w:b/>
          <w:bCs/>
        </w:rPr>
      </w:pPr>
    </w:p>
    <w:p w:rsidR="0022262F" w:rsidRPr="00A00541" w:rsidRDefault="0022262F" w:rsidP="0022262F">
      <w:pPr>
        <w:ind w:firstLine="708"/>
        <w:jc w:val="both"/>
        <w:rPr>
          <w:rFonts w:asciiTheme="minorBidi" w:hAnsiTheme="minorBidi"/>
          <w:b/>
          <w:bCs/>
        </w:rPr>
      </w:pPr>
      <w:r w:rsidRPr="00341654">
        <w:rPr>
          <w:rFonts w:asciiTheme="minorBidi" w:hAnsiTheme="minorBidi"/>
          <w:b/>
          <w:bCs/>
        </w:rPr>
        <w:t>REPONSE.</w:t>
      </w:r>
    </w:p>
    <w:p w:rsidR="0022262F" w:rsidRPr="00A00541" w:rsidRDefault="0022262F" w:rsidP="0022262F">
      <w:pPr>
        <w:rPr>
          <w:rFonts w:asciiTheme="minorBidi" w:hAnsiTheme="minorBidi"/>
        </w:rPr>
      </w:pPr>
    </w:p>
    <w:p w:rsidR="0022262F" w:rsidRPr="00A00541" w:rsidRDefault="0022262F" w:rsidP="0022262F">
      <w:pPr>
        <w:jc w:val="both"/>
        <w:rPr>
          <w:rFonts w:asciiTheme="minorBidi" w:hAnsiTheme="minorBidi"/>
        </w:rPr>
      </w:pPr>
      <w:r w:rsidRPr="00A00541">
        <w:rPr>
          <w:rFonts w:asciiTheme="minorBidi" w:hAnsiTheme="minorBidi"/>
          <w:b/>
          <w:bCs/>
        </w:rPr>
        <w:t>B8.</w:t>
      </w:r>
      <w:r w:rsidRPr="00A00541">
        <w:rPr>
          <w:rFonts w:asciiTheme="minorBidi" w:hAnsiTheme="minorBidi"/>
        </w:rPr>
        <w:t>Concernant</w:t>
      </w:r>
      <w:r>
        <w:rPr>
          <w:rFonts w:asciiTheme="minorBidi" w:hAnsiTheme="minorBidi"/>
        </w:rPr>
        <w:t xml:space="preserve"> </w:t>
      </w:r>
      <w:r w:rsidRPr="00A00541">
        <w:rPr>
          <w:rFonts w:asciiTheme="minorBidi" w:hAnsiTheme="minorBidi"/>
        </w:rPr>
        <w:t>l’analyse</w:t>
      </w:r>
      <w:r>
        <w:rPr>
          <w:rFonts w:asciiTheme="minorBidi" w:hAnsiTheme="minorBidi"/>
        </w:rPr>
        <w:t xml:space="preserve"> </w:t>
      </w:r>
      <w:r w:rsidRPr="00A00541">
        <w:rPr>
          <w:rFonts w:asciiTheme="minorBidi" w:hAnsiTheme="minorBidi"/>
        </w:rPr>
        <w:t>multivariée, des paramètres</w:t>
      </w:r>
      <w:r>
        <w:rPr>
          <w:rFonts w:asciiTheme="minorBidi" w:hAnsiTheme="minorBidi"/>
        </w:rPr>
        <w:t xml:space="preserve"> </w:t>
      </w:r>
      <w:r w:rsidRPr="00A00541">
        <w:rPr>
          <w:rFonts w:asciiTheme="minorBidi" w:hAnsiTheme="minorBidi"/>
        </w:rPr>
        <w:t>extrêmement</w:t>
      </w:r>
      <w:r>
        <w:rPr>
          <w:rFonts w:asciiTheme="minorBidi" w:hAnsiTheme="minorBidi"/>
        </w:rPr>
        <w:t xml:space="preserve"> </w:t>
      </w:r>
      <w:r w:rsidRPr="00A00541">
        <w:rPr>
          <w:rFonts w:asciiTheme="minorBidi" w:hAnsiTheme="minorBidi"/>
        </w:rPr>
        <w:t>importants ne figurent pas dans</w:t>
      </w:r>
      <w:r>
        <w:rPr>
          <w:rFonts w:asciiTheme="minorBidi" w:hAnsiTheme="minorBidi"/>
        </w:rPr>
        <w:t xml:space="preserve"> </w:t>
      </w:r>
      <w:r w:rsidRPr="00A00541">
        <w:rPr>
          <w:rFonts w:asciiTheme="minorBidi" w:hAnsiTheme="minorBidi"/>
        </w:rPr>
        <w:t>votre</w:t>
      </w:r>
      <w:r>
        <w:rPr>
          <w:rFonts w:asciiTheme="minorBidi" w:hAnsiTheme="minorBidi"/>
        </w:rPr>
        <w:t xml:space="preserve"> </w:t>
      </w:r>
      <w:r w:rsidRPr="00A00541">
        <w:rPr>
          <w:rFonts w:asciiTheme="minorBidi" w:hAnsiTheme="minorBidi"/>
        </w:rPr>
        <w:t>analyse (tabac, obésité +++, délai de consultation, traitement</w:t>
      </w:r>
      <w:r>
        <w:rPr>
          <w:rFonts w:asciiTheme="minorBidi" w:hAnsiTheme="minorBidi"/>
        </w:rPr>
        <w:t xml:space="preserve"> </w:t>
      </w:r>
      <w:r w:rsidRPr="00A00541">
        <w:rPr>
          <w:rFonts w:asciiTheme="minorBidi" w:hAnsiTheme="minorBidi"/>
        </w:rPr>
        <w:t xml:space="preserve">notamment la corticothérapie, la dyspnée, l’hypoxémie, …) </w:t>
      </w:r>
    </w:p>
    <w:p w:rsidR="0022262F" w:rsidRDefault="0022262F" w:rsidP="0022262F">
      <w:pPr>
        <w:ind w:firstLine="708"/>
        <w:jc w:val="both"/>
        <w:rPr>
          <w:rFonts w:asciiTheme="minorBidi" w:hAnsiTheme="minorBidi"/>
          <w:b/>
          <w:bCs/>
        </w:rPr>
      </w:pPr>
    </w:p>
    <w:p w:rsidR="0022262F" w:rsidRPr="00A00541" w:rsidRDefault="0022262F" w:rsidP="0022262F">
      <w:pPr>
        <w:ind w:firstLine="708"/>
        <w:jc w:val="both"/>
        <w:rPr>
          <w:rFonts w:asciiTheme="minorBidi" w:hAnsiTheme="minorBidi"/>
          <w:b/>
          <w:bCs/>
        </w:rPr>
      </w:pPr>
      <w:r w:rsidRPr="00341654">
        <w:rPr>
          <w:rFonts w:asciiTheme="minorBidi" w:hAnsiTheme="minorBidi"/>
          <w:b/>
          <w:bCs/>
        </w:rPr>
        <w:t>REPONSE</w:t>
      </w:r>
    </w:p>
    <w:p w:rsidR="0022262F" w:rsidRPr="00A00541" w:rsidRDefault="0022262F" w:rsidP="0022262F">
      <w:pPr>
        <w:rPr>
          <w:rFonts w:asciiTheme="minorBidi" w:hAnsiTheme="minorBidi"/>
        </w:rPr>
      </w:pPr>
    </w:p>
    <w:p w:rsidR="0022262F" w:rsidRPr="00A00541" w:rsidRDefault="0022262F" w:rsidP="0022262F">
      <w:pPr>
        <w:rPr>
          <w:rFonts w:asciiTheme="minorBidi" w:hAnsiTheme="minorBidi"/>
        </w:rPr>
      </w:pPr>
      <w:r w:rsidRPr="00A00541">
        <w:rPr>
          <w:rFonts w:asciiTheme="minorBidi" w:hAnsiTheme="minorBidi"/>
          <w:b/>
          <w:bCs/>
        </w:rPr>
        <w:t>B9.</w:t>
      </w:r>
      <w:r w:rsidRPr="00A00541">
        <w:rPr>
          <w:rFonts w:asciiTheme="minorBidi" w:hAnsiTheme="minorBidi"/>
        </w:rPr>
        <w:t>Au niveau de l’introduction : En</w:t>
      </w:r>
      <w:r>
        <w:rPr>
          <w:rFonts w:asciiTheme="minorBidi" w:hAnsiTheme="minorBidi"/>
        </w:rPr>
        <w:t xml:space="preserve"> </w:t>
      </w:r>
      <w:r w:rsidRPr="00A00541">
        <w:rPr>
          <w:rFonts w:asciiTheme="minorBidi" w:hAnsiTheme="minorBidi"/>
        </w:rPr>
        <w:t>décembre 2019 les 1ers cas</w:t>
      </w:r>
      <w:r>
        <w:rPr>
          <w:rFonts w:asciiTheme="minorBidi" w:hAnsiTheme="minorBidi"/>
        </w:rPr>
        <w:t xml:space="preserve"> </w:t>
      </w:r>
      <w:r w:rsidRPr="00A00541">
        <w:rPr>
          <w:rFonts w:asciiTheme="minorBidi" w:hAnsiTheme="minorBidi"/>
        </w:rPr>
        <w:t>ont</w:t>
      </w:r>
      <w:r>
        <w:rPr>
          <w:rFonts w:asciiTheme="minorBidi" w:hAnsiTheme="minorBidi"/>
        </w:rPr>
        <w:t xml:space="preserve"> </w:t>
      </w:r>
      <w:r w:rsidRPr="00A00541">
        <w:rPr>
          <w:rFonts w:asciiTheme="minorBidi" w:hAnsiTheme="minorBidi"/>
        </w:rPr>
        <w:t>été</w:t>
      </w:r>
      <w:r>
        <w:rPr>
          <w:rFonts w:asciiTheme="minorBidi" w:hAnsiTheme="minorBidi"/>
        </w:rPr>
        <w:t xml:space="preserve"> </w:t>
      </w:r>
      <w:r w:rsidRPr="00A00541">
        <w:rPr>
          <w:rFonts w:asciiTheme="minorBidi" w:hAnsiTheme="minorBidi"/>
        </w:rPr>
        <w:t>notés</w:t>
      </w:r>
      <w:r>
        <w:rPr>
          <w:rFonts w:asciiTheme="minorBidi" w:hAnsiTheme="minorBidi"/>
        </w:rPr>
        <w:t xml:space="preserve"> </w:t>
      </w:r>
      <w:r w:rsidRPr="00A00541">
        <w:rPr>
          <w:rFonts w:asciiTheme="minorBidi" w:hAnsiTheme="minorBidi"/>
        </w:rPr>
        <w:t>en chine, la pandémie</w:t>
      </w:r>
      <w:r>
        <w:rPr>
          <w:rFonts w:asciiTheme="minorBidi" w:hAnsiTheme="minorBidi"/>
        </w:rPr>
        <w:t xml:space="preserve"> </w:t>
      </w:r>
      <w:r w:rsidRPr="00A00541">
        <w:rPr>
          <w:rFonts w:asciiTheme="minorBidi" w:hAnsiTheme="minorBidi"/>
        </w:rPr>
        <w:t>n’a</w:t>
      </w:r>
      <w:r>
        <w:rPr>
          <w:rFonts w:asciiTheme="minorBidi" w:hAnsiTheme="minorBidi"/>
        </w:rPr>
        <w:t xml:space="preserve"> </w:t>
      </w:r>
      <w:r w:rsidRPr="00A00541">
        <w:rPr>
          <w:rFonts w:asciiTheme="minorBidi" w:hAnsiTheme="minorBidi"/>
        </w:rPr>
        <w:t>été</w:t>
      </w:r>
      <w:r>
        <w:rPr>
          <w:rFonts w:asciiTheme="minorBidi" w:hAnsiTheme="minorBidi"/>
        </w:rPr>
        <w:t xml:space="preserve"> </w:t>
      </w:r>
      <w:r w:rsidRPr="00A00541">
        <w:rPr>
          <w:rFonts w:asciiTheme="minorBidi" w:hAnsiTheme="minorBidi"/>
        </w:rPr>
        <w:t>déclarée</w:t>
      </w:r>
      <w:r>
        <w:rPr>
          <w:rFonts w:asciiTheme="minorBidi" w:hAnsiTheme="minorBidi"/>
        </w:rPr>
        <w:t xml:space="preserve"> </w:t>
      </w:r>
      <w:r w:rsidRPr="00A00541">
        <w:rPr>
          <w:rFonts w:asciiTheme="minorBidi" w:hAnsiTheme="minorBidi"/>
        </w:rPr>
        <w:t xml:space="preserve">qu’en mars 2020 par l’OMS. </w:t>
      </w:r>
    </w:p>
    <w:p w:rsidR="0022262F" w:rsidRDefault="0022262F" w:rsidP="0022262F">
      <w:pPr>
        <w:ind w:firstLine="708"/>
        <w:rPr>
          <w:rFonts w:asciiTheme="minorBidi" w:hAnsiTheme="minorBidi"/>
          <w:b/>
          <w:bCs/>
        </w:rPr>
      </w:pPr>
    </w:p>
    <w:p w:rsidR="0022262F" w:rsidRPr="00A00541" w:rsidRDefault="0022262F" w:rsidP="0022262F">
      <w:pPr>
        <w:ind w:firstLine="708"/>
        <w:rPr>
          <w:rFonts w:asciiTheme="minorBidi" w:hAnsiTheme="minorBidi"/>
          <w:b/>
          <w:bCs/>
        </w:rPr>
      </w:pPr>
      <w:r w:rsidRPr="00341654">
        <w:rPr>
          <w:rFonts w:asciiTheme="minorBidi" w:hAnsiTheme="minorBidi"/>
          <w:b/>
          <w:bCs/>
        </w:rPr>
        <w:t>REPONSE.</w:t>
      </w:r>
    </w:p>
    <w:p w:rsidR="0022262F" w:rsidRPr="00A00541" w:rsidRDefault="0022262F" w:rsidP="0022262F">
      <w:pPr>
        <w:rPr>
          <w:rFonts w:asciiTheme="minorBidi" w:hAnsiTheme="minorBidi"/>
        </w:rPr>
      </w:pPr>
    </w:p>
    <w:p w:rsidR="0022262F" w:rsidRPr="00A00541" w:rsidRDefault="0022262F" w:rsidP="0022262F">
      <w:pPr>
        <w:rPr>
          <w:rFonts w:asciiTheme="minorBidi" w:hAnsiTheme="minorBidi"/>
        </w:rPr>
      </w:pPr>
      <w:r w:rsidRPr="00A00541">
        <w:rPr>
          <w:rFonts w:asciiTheme="minorBidi" w:hAnsiTheme="minorBidi"/>
          <w:b/>
          <w:bCs/>
        </w:rPr>
        <w:t>B10.</w:t>
      </w:r>
      <w:r w:rsidRPr="00A00541">
        <w:rPr>
          <w:rFonts w:asciiTheme="minorBidi" w:hAnsiTheme="minorBidi"/>
        </w:rPr>
        <w:t>Les références</w:t>
      </w:r>
      <w:r>
        <w:rPr>
          <w:rFonts w:asciiTheme="minorBidi" w:hAnsiTheme="minorBidi"/>
        </w:rPr>
        <w:t xml:space="preserve"> </w:t>
      </w:r>
      <w:r w:rsidRPr="00A00541">
        <w:rPr>
          <w:rFonts w:asciiTheme="minorBidi" w:hAnsiTheme="minorBidi"/>
        </w:rPr>
        <w:t>mériteraient d’être mises à jour</w:t>
      </w:r>
    </w:p>
    <w:p w:rsidR="0022262F" w:rsidRDefault="0022262F" w:rsidP="0022262F">
      <w:pPr>
        <w:ind w:firstLine="708"/>
        <w:rPr>
          <w:rFonts w:asciiTheme="minorBidi" w:hAnsiTheme="minorBidi"/>
          <w:b/>
          <w:bCs/>
        </w:rPr>
      </w:pPr>
    </w:p>
    <w:p w:rsidR="0022262F" w:rsidRPr="00A00541" w:rsidRDefault="0022262F" w:rsidP="0022262F">
      <w:pPr>
        <w:ind w:firstLine="708"/>
        <w:rPr>
          <w:rFonts w:asciiTheme="minorBidi" w:hAnsiTheme="minorBidi"/>
          <w:b/>
          <w:bCs/>
        </w:rPr>
      </w:pPr>
      <w:r w:rsidRPr="00341654">
        <w:rPr>
          <w:rFonts w:asciiTheme="minorBidi" w:hAnsiTheme="minorBidi"/>
          <w:b/>
          <w:bCs/>
        </w:rPr>
        <w:t>REPONSE.</w:t>
      </w:r>
    </w:p>
    <w:p w:rsidR="0022262F" w:rsidRPr="00C04042" w:rsidRDefault="0022262F" w:rsidP="0022262F">
      <w:pPr>
        <w:rPr>
          <w:rFonts w:asciiTheme="minorBidi" w:hAnsiTheme="minorBidi"/>
        </w:rPr>
      </w:pPr>
    </w:p>
    <w:sectPr w:rsidR="0022262F" w:rsidRPr="00C04042" w:rsidSect="00CA1373">
      <w:footerReference w:type="default" r:id="rId13"/>
      <w:pgSz w:w="12240" w:h="15840"/>
      <w:pgMar w:top="1417" w:right="1417" w:bottom="1417" w:left="141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3C9C" w:rsidRDefault="00453C9C" w:rsidP="00576FC6">
      <w:r>
        <w:separator/>
      </w:r>
    </w:p>
  </w:endnote>
  <w:endnote w:type="continuationSeparator" w:id="1">
    <w:p w:rsidR="00453C9C" w:rsidRDefault="00453C9C" w:rsidP="00576F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896641"/>
      <w:docPartObj>
        <w:docPartGallery w:val="Page Numbers (Bottom of Page)"/>
        <w:docPartUnique/>
      </w:docPartObj>
    </w:sdtPr>
    <w:sdtContent>
      <w:p w:rsidR="003E4498" w:rsidRDefault="006457D4">
        <w:pPr>
          <w:pStyle w:val="Pieddepage"/>
          <w:jc w:val="center"/>
        </w:pPr>
        <w:fldSimple w:instr=" PAGE   \* MERGEFORMAT ">
          <w:r w:rsidR="00AC3F3E">
            <w:rPr>
              <w:noProof/>
            </w:rPr>
            <w:t>2</w:t>
          </w:r>
        </w:fldSimple>
      </w:p>
    </w:sdtContent>
  </w:sdt>
  <w:p w:rsidR="003E4498" w:rsidRDefault="003E449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3C9C" w:rsidRDefault="00453C9C" w:rsidP="00576FC6">
      <w:r>
        <w:separator/>
      </w:r>
    </w:p>
  </w:footnote>
  <w:footnote w:type="continuationSeparator" w:id="1">
    <w:p w:rsidR="00453C9C" w:rsidRDefault="00453C9C" w:rsidP="00576F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C2763"/>
    <w:multiLevelType w:val="hybridMultilevel"/>
    <w:tmpl w:val="91DAF6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124772"/>
    <w:multiLevelType w:val="hybridMultilevel"/>
    <w:tmpl w:val="F4EA7C6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21408BD"/>
    <w:multiLevelType w:val="hybridMultilevel"/>
    <w:tmpl w:val="C4CC79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B0D20A8"/>
    <w:multiLevelType w:val="hybridMultilevel"/>
    <w:tmpl w:val="408814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3525C18"/>
    <w:multiLevelType w:val="hybridMultilevel"/>
    <w:tmpl w:val="BACA54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4450925"/>
    <w:multiLevelType w:val="hybridMultilevel"/>
    <w:tmpl w:val="408814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E22B6A"/>
    <w:rsid w:val="00014A05"/>
    <w:rsid w:val="00031031"/>
    <w:rsid w:val="00046F49"/>
    <w:rsid w:val="00073D4A"/>
    <w:rsid w:val="0008289D"/>
    <w:rsid w:val="00096E86"/>
    <w:rsid w:val="000E08E8"/>
    <w:rsid w:val="00102167"/>
    <w:rsid w:val="001036C9"/>
    <w:rsid w:val="00120202"/>
    <w:rsid w:val="00135F18"/>
    <w:rsid w:val="00165DBA"/>
    <w:rsid w:val="0016771A"/>
    <w:rsid w:val="001824A3"/>
    <w:rsid w:val="001A17A9"/>
    <w:rsid w:val="001E7512"/>
    <w:rsid w:val="0022262F"/>
    <w:rsid w:val="002252FB"/>
    <w:rsid w:val="002478E1"/>
    <w:rsid w:val="0029012C"/>
    <w:rsid w:val="002B5C40"/>
    <w:rsid w:val="002C0574"/>
    <w:rsid w:val="002C307D"/>
    <w:rsid w:val="002E7A0B"/>
    <w:rsid w:val="00326E89"/>
    <w:rsid w:val="00330F5D"/>
    <w:rsid w:val="00336D38"/>
    <w:rsid w:val="00351341"/>
    <w:rsid w:val="00384A10"/>
    <w:rsid w:val="003E2D3B"/>
    <w:rsid w:val="003E31F3"/>
    <w:rsid w:val="003E4498"/>
    <w:rsid w:val="00401AAD"/>
    <w:rsid w:val="00413445"/>
    <w:rsid w:val="0042198D"/>
    <w:rsid w:val="00427CF7"/>
    <w:rsid w:val="00431012"/>
    <w:rsid w:val="0044127C"/>
    <w:rsid w:val="00453C9C"/>
    <w:rsid w:val="004653FA"/>
    <w:rsid w:val="00466FF7"/>
    <w:rsid w:val="004750F9"/>
    <w:rsid w:val="00475741"/>
    <w:rsid w:val="00481A3C"/>
    <w:rsid w:val="00492F6F"/>
    <w:rsid w:val="004A6601"/>
    <w:rsid w:val="004C037A"/>
    <w:rsid w:val="004E1A52"/>
    <w:rsid w:val="004E73D6"/>
    <w:rsid w:val="00515770"/>
    <w:rsid w:val="00525E07"/>
    <w:rsid w:val="00541004"/>
    <w:rsid w:val="00545EDC"/>
    <w:rsid w:val="005501FB"/>
    <w:rsid w:val="00576FC6"/>
    <w:rsid w:val="0058680F"/>
    <w:rsid w:val="0059027B"/>
    <w:rsid w:val="00594DCF"/>
    <w:rsid w:val="00597293"/>
    <w:rsid w:val="00597733"/>
    <w:rsid w:val="005A6894"/>
    <w:rsid w:val="005B5806"/>
    <w:rsid w:val="005D6962"/>
    <w:rsid w:val="005E1791"/>
    <w:rsid w:val="00602B94"/>
    <w:rsid w:val="00612D74"/>
    <w:rsid w:val="006377CB"/>
    <w:rsid w:val="006457D4"/>
    <w:rsid w:val="00655E6C"/>
    <w:rsid w:val="0066056C"/>
    <w:rsid w:val="006977EB"/>
    <w:rsid w:val="006B1F74"/>
    <w:rsid w:val="006B4364"/>
    <w:rsid w:val="006E0849"/>
    <w:rsid w:val="0071619E"/>
    <w:rsid w:val="00732399"/>
    <w:rsid w:val="00737D6C"/>
    <w:rsid w:val="007513CC"/>
    <w:rsid w:val="00754CBD"/>
    <w:rsid w:val="00764282"/>
    <w:rsid w:val="00780BC5"/>
    <w:rsid w:val="007C58CB"/>
    <w:rsid w:val="007D34A6"/>
    <w:rsid w:val="007E23E5"/>
    <w:rsid w:val="00804C5C"/>
    <w:rsid w:val="008138EE"/>
    <w:rsid w:val="00824752"/>
    <w:rsid w:val="00856AF9"/>
    <w:rsid w:val="008957C2"/>
    <w:rsid w:val="008A6FF1"/>
    <w:rsid w:val="008B2E3C"/>
    <w:rsid w:val="008F7BC6"/>
    <w:rsid w:val="00903FB8"/>
    <w:rsid w:val="009260D1"/>
    <w:rsid w:val="009531CE"/>
    <w:rsid w:val="00966425"/>
    <w:rsid w:val="00967CBD"/>
    <w:rsid w:val="00972876"/>
    <w:rsid w:val="009800E2"/>
    <w:rsid w:val="0098499E"/>
    <w:rsid w:val="009A0DB5"/>
    <w:rsid w:val="009B34B6"/>
    <w:rsid w:val="00A03A53"/>
    <w:rsid w:val="00A04DCC"/>
    <w:rsid w:val="00A25670"/>
    <w:rsid w:val="00A316FD"/>
    <w:rsid w:val="00A37547"/>
    <w:rsid w:val="00A4403C"/>
    <w:rsid w:val="00A65206"/>
    <w:rsid w:val="00A7797B"/>
    <w:rsid w:val="00AC3F3E"/>
    <w:rsid w:val="00AC5E79"/>
    <w:rsid w:val="00AD3AB4"/>
    <w:rsid w:val="00B25EC0"/>
    <w:rsid w:val="00B31926"/>
    <w:rsid w:val="00B32B54"/>
    <w:rsid w:val="00B36C65"/>
    <w:rsid w:val="00B42193"/>
    <w:rsid w:val="00B509CA"/>
    <w:rsid w:val="00B5219A"/>
    <w:rsid w:val="00B61FB4"/>
    <w:rsid w:val="00B673AD"/>
    <w:rsid w:val="00B83EFE"/>
    <w:rsid w:val="00B933A8"/>
    <w:rsid w:val="00BB2BC2"/>
    <w:rsid w:val="00BC523C"/>
    <w:rsid w:val="00BC63BD"/>
    <w:rsid w:val="00BF7DAE"/>
    <w:rsid w:val="00C07CC3"/>
    <w:rsid w:val="00C37E94"/>
    <w:rsid w:val="00C60A1D"/>
    <w:rsid w:val="00C920B8"/>
    <w:rsid w:val="00CA1373"/>
    <w:rsid w:val="00CB7CB0"/>
    <w:rsid w:val="00CC1C7B"/>
    <w:rsid w:val="00CD5107"/>
    <w:rsid w:val="00D52837"/>
    <w:rsid w:val="00D61877"/>
    <w:rsid w:val="00DD7A7E"/>
    <w:rsid w:val="00DE439B"/>
    <w:rsid w:val="00DE678F"/>
    <w:rsid w:val="00DF1884"/>
    <w:rsid w:val="00DF576F"/>
    <w:rsid w:val="00E22B6A"/>
    <w:rsid w:val="00E572B4"/>
    <w:rsid w:val="00E63D98"/>
    <w:rsid w:val="00EA42F7"/>
    <w:rsid w:val="00ED661A"/>
    <w:rsid w:val="00F03992"/>
    <w:rsid w:val="00F12D4C"/>
    <w:rsid w:val="00F13FBC"/>
    <w:rsid w:val="00F16662"/>
    <w:rsid w:val="00F21E69"/>
    <w:rsid w:val="00F4267D"/>
    <w:rsid w:val="00F46205"/>
    <w:rsid w:val="00F6507D"/>
    <w:rsid w:val="00F83680"/>
    <w:rsid w:val="00F93436"/>
    <w:rsid w:val="00FA02BC"/>
    <w:rsid w:val="00FA7A4B"/>
    <w:rsid w:val="00FB755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3E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22B6A"/>
    <w:rPr>
      <w:color w:val="0000FF" w:themeColor="hyperlink"/>
      <w:u w:val="single"/>
    </w:rPr>
  </w:style>
  <w:style w:type="character" w:styleId="Lienhypertextesuivivisit">
    <w:name w:val="FollowedHyperlink"/>
    <w:basedOn w:val="Policepardfaut"/>
    <w:uiPriority w:val="99"/>
    <w:semiHidden/>
    <w:unhideWhenUsed/>
    <w:rsid w:val="00C920B8"/>
    <w:rPr>
      <w:color w:val="800080" w:themeColor="followedHyperlink"/>
      <w:u w:val="single"/>
    </w:rPr>
  </w:style>
  <w:style w:type="paragraph" w:styleId="Paragraphedeliste">
    <w:name w:val="List Paragraph"/>
    <w:basedOn w:val="Normal"/>
    <w:uiPriority w:val="34"/>
    <w:qFormat/>
    <w:rsid w:val="00A04DCC"/>
    <w:pPr>
      <w:ind w:left="720"/>
      <w:contextualSpacing/>
    </w:pPr>
  </w:style>
  <w:style w:type="paragraph" w:styleId="PrformatHTML">
    <w:name w:val="HTML Preformatted"/>
    <w:basedOn w:val="Normal"/>
    <w:link w:val="PrformatHTMLCar"/>
    <w:uiPriority w:val="99"/>
    <w:semiHidden/>
    <w:unhideWhenUsed/>
    <w:rsid w:val="00B61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B61FB4"/>
    <w:rPr>
      <w:rFonts w:ascii="Courier New" w:eastAsia="Times New Roman" w:hAnsi="Courier New" w:cs="Courier New"/>
      <w:sz w:val="20"/>
      <w:szCs w:val="20"/>
    </w:rPr>
  </w:style>
  <w:style w:type="character" w:customStyle="1" w:styleId="y2iqfc">
    <w:name w:val="y2iqfc"/>
    <w:basedOn w:val="Policepardfaut"/>
    <w:rsid w:val="00B61FB4"/>
  </w:style>
  <w:style w:type="paragraph" w:customStyle="1" w:styleId="Default">
    <w:name w:val="Default"/>
    <w:rsid w:val="00824752"/>
    <w:pPr>
      <w:autoSpaceDE w:val="0"/>
      <w:autoSpaceDN w:val="0"/>
      <w:adjustRightInd w:val="0"/>
    </w:pPr>
    <w:rPr>
      <w:rFonts w:ascii="Arial" w:hAnsi="Arial" w:cs="Arial"/>
      <w:color w:val="000000"/>
    </w:rPr>
  </w:style>
  <w:style w:type="paragraph" w:styleId="Textedebulles">
    <w:name w:val="Balloon Text"/>
    <w:basedOn w:val="Normal"/>
    <w:link w:val="TextedebullesCar"/>
    <w:uiPriority w:val="99"/>
    <w:semiHidden/>
    <w:unhideWhenUsed/>
    <w:rsid w:val="004A6601"/>
    <w:rPr>
      <w:rFonts w:ascii="Tahoma" w:hAnsi="Tahoma" w:cs="Tahoma"/>
      <w:sz w:val="16"/>
      <w:szCs w:val="16"/>
    </w:rPr>
  </w:style>
  <w:style w:type="character" w:customStyle="1" w:styleId="TextedebullesCar">
    <w:name w:val="Texte de bulles Car"/>
    <w:basedOn w:val="Policepardfaut"/>
    <w:link w:val="Textedebulles"/>
    <w:uiPriority w:val="99"/>
    <w:semiHidden/>
    <w:rsid w:val="004A6601"/>
    <w:rPr>
      <w:rFonts w:ascii="Tahoma" w:hAnsi="Tahoma" w:cs="Tahoma"/>
      <w:sz w:val="16"/>
      <w:szCs w:val="16"/>
    </w:rPr>
  </w:style>
  <w:style w:type="paragraph" w:styleId="En-tte">
    <w:name w:val="header"/>
    <w:basedOn w:val="Normal"/>
    <w:link w:val="En-tteCar"/>
    <w:uiPriority w:val="99"/>
    <w:semiHidden/>
    <w:unhideWhenUsed/>
    <w:rsid w:val="00576FC6"/>
    <w:pPr>
      <w:tabs>
        <w:tab w:val="center" w:pos="4536"/>
        <w:tab w:val="right" w:pos="9072"/>
      </w:tabs>
    </w:pPr>
  </w:style>
  <w:style w:type="character" w:customStyle="1" w:styleId="En-tteCar">
    <w:name w:val="En-tête Car"/>
    <w:basedOn w:val="Policepardfaut"/>
    <w:link w:val="En-tte"/>
    <w:uiPriority w:val="99"/>
    <w:semiHidden/>
    <w:rsid w:val="00576FC6"/>
  </w:style>
  <w:style w:type="paragraph" w:styleId="Pieddepage">
    <w:name w:val="footer"/>
    <w:basedOn w:val="Normal"/>
    <w:link w:val="PieddepageCar"/>
    <w:uiPriority w:val="99"/>
    <w:unhideWhenUsed/>
    <w:rsid w:val="00576FC6"/>
    <w:pPr>
      <w:tabs>
        <w:tab w:val="center" w:pos="4536"/>
        <w:tab w:val="right" w:pos="9072"/>
      </w:tabs>
    </w:pPr>
  </w:style>
  <w:style w:type="character" w:customStyle="1" w:styleId="PieddepageCar">
    <w:name w:val="Pied de page Car"/>
    <w:basedOn w:val="Policepardfaut"/>
    <w:link w:val="Pieddepage"/>
    <w:uiPriority w:val="99"/>
    <w:rsid w:val="00576FC6"/>
  </w:style>
  <w:style w:type="paragraph" w:styleId="Retraitcorpsdetexte">
    <w:name w:val="Body Text Indent"/>
    <w:basedOn w:val="Normal"/>
    <w:link w:val="RetraitcorpsdetexteCar"/>
    <w:rsid w:val="0022262F"/>
    <w:pPr>
      <w:spacing w:after="120"/>
      <w:ind w:left="283"/>
    </w:pPr>
    <w:rPr>
      <w:rFonts w:ascii="Times New Roman" w:eastAsia="Times New Roman" w:hAnsi="Times New Roman" w:cs="Times New Roman"/>
    </w:rPr>
  </w:style>
  <w:style w:type="character" w:customStyle="1" w:styleId="RetraitcorpsdetexteCar">
    <w:name w:val="Retrait corps de texte Car"/>
    <w:basedOn w:val="Policepardfaut"/>
    <w:link w:val="Retraitcorpsdetexte"/>
    <w:rsid w:val="0022262F"/>
    <w:rPr>
      <w:rFonts w:ascii="Times New Roman" w:eastAsia="Times New Roman" w:hAnsi="Times New Roman" w:cs="Times New Roman"/>
    </w:rPr>
  </w:style>
  <w:style w:type="paragraph" w:customStyle="1" w:styleId="EndNoteBibliographyTitle">
    <w:name w:val="EndNote Bibliography Title"/>
    <w:basedOn w:val="Normal"/>
    <w:link w:val="EndNoteBibliographyTitleCar"/>
    <w:rsid w:val="0022262F"/>
    <w:pPr>
      <w:spacing w:line="259" w:lineRule="auto"/>
      <w:jc w:val="center"/>
    </w:pPr>
    <w:rPr>
      <w:rFonts w:ascii="Arial" w:eastAsiaTheme="minorHAnsi" w:hAnsi="Arial" w:cs="Arial"/>
      <w:noProof/>
      <w:szCs w:val="22"/>
      <w:lang w:eastAsia="en-US"/>
    </w:rPr>
  </w:style>
  <w:style w:type="character" w:customStyle="1" w:styleId="EndNoteBibliographyTitleCar">
    <w:name w:val="EndNote Bibliography Title Car"/>
    <w:basedOn w:val="Policepardfaut"/>
    <w:link w:val="EndNoteBibliographyTitle"/>
    <w:rsid w:val="0022262F"/>
    <w:rPr>
      <w:rFonts w:ascii="Arial" w:eastAsiaTheme="minorHAnsi" w:hAnsi="Arial" w:cs="Arial"/>
      <w:noProof/>
      <w:szCs w:val="22"/>
      <w:lang w:eastAsia="en-US"/>
    </w:rPr>
  </w:style>
</w:styles>
</file>

<file path=word/webSettings.xml><?xml version="1.0" encoding="utf-8"?>
<w:webSettings xmlns:r="http://schemas.openxmlformats.org/officeDocument/2006/relationships" xmlns:w="http://schemas.openxmlformats.org/wordprocessingml/2006/main">
  <w:divs>
    <w:div w:id="659238714">
      <w:bodyDiv w:val="1"/>
      <w:marLeft w:val="0"/>
      <w:marRight w:val="0"/>
      <w:marTop w:val="0"/>
      <w:marBottom w:val="0"/>
      <w:divBdr>
        <w:top w:val="none" w:sz="0" w:space="0" w:color="auto"/>
        <w:left w:val="none" w:sz="0" w:space="0" w:color="auto"/>
        <w:bottom w:val="none" w:sz="0" w:space="0" w:color="auto"/>
        <w:right w:val="none" w:sz="0" w:space="0" w:color="auto"/>
      </w:divBdr>
    </w:div>
    <w:div w:id="694036161">
      <w:bodyDiv w:val="1"/>
      <w:marLeft w:val="0"/>
      <w:marRight w:val="0"/>
      <w:marTop w:val="0"/>
      <w:marBottom w:val="0"/>
      <w:divBdr>
        <w:top w:val="none" w:sz="0" w:space="0" w:color="auto"/>
        <w:left w:val="none" w:sz="0" w:space="0" w:color="auto"/>
        <w:bottom w:val="none" w:sz="0" w:space="0" w:color="auto"/>
        <w:right w:val="none" w:sz="0" w:space="0" w:color="auto"/>
      </w:divBdr>
      <w:divsChild>
        <w:div w:id="1937514516">
          <w:marLeft w:val="0"/>
          <w:marRight w:val="0"/>
          <w:marTop w:val="0"/>
          <w:marBottom w:val="0"/>
          <w:divBdr>
            <w:top w:val="none" w:sz="0" w:space="0" w:color="auto"/>
            <w:left w:val="none" w:sz="0" w:space="0" w:color="auto"/>
            <w:bottom w:val="none" w:sz="0" w:space="0" w:color="auto"/>
            <w:right w:val="none" w:sz="0" w:space="0" w:color="auto"/>
          </w:divBdr>
        </w:div>
        <w:div w:id="1249536642">
          <w:marLeft w:val="0"/>
          <w:marRight w:val="0"/>
          <w:marTop w:val="0"/>
          <w:marBottom w:val="0"/>
          <w:divBdr>
            <w:top w:val="none" w:sz="0" w:space="0" w:color="auto"/>
            <w:left w:val="none" w:sz="0" w:space="0" w:color="auto"/>
            <w:bottom w:val="none" w:sz="0" w:space="0" w:color="auto"/>
            <w:right w:val="none" w:sz="0" w:space="0" w:color="auto"/>
          </w:divBdr>
          <w:divsChild>
            <w:div w:id="570190812">
              <w:marLeft w:val="0"/>
              <w:marRight w:val="165"/>
              <w:marTop w:val="150"/>
              <w:marBottom w:val="0"/>
              <w:divBdr>
                <w:top w:val="none" w:sz="0" w:space="0" w:color="auto"/>
                <w:left w:val="none" w:sz="0" w:space="0" w:color="auto"/>
                <w:bottom w:val="none" w:sz="0" w:space="0" w:color="auto"/>
                <w:right w:val="none" w:sz="0" w:space="0" w:color="auto"/>
              </w:divBdr>
              <w:divsChild>
                <w:div w:id="922489334">
                  <w:marLeft w:val="0"/>
                  <w:marRight w:val="0"/>
                  <w:marTop w:val="0"/>
                  <w:marBottom w:val="0"/>
                  <w:divBdr>
                    <w:top w:val="none" w:sz="0" w:space="0" w:color="auto"/>
                    <w:left w:val="none" w:sz="0" w:space="0" w:color="auto"/>
                    <w:bottom w:val="none" w:sz="0" w:space="0" w:color="auto"/>
                    <w:right w:val="none" w:sz="0" w:space="0" w:color="auto"/>
                  </w:divBdr>
                  <w:divsChild>
                    <w:div w:id="69169145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680912">
      <w:bodyDiv w:val="1"/>
      <w:marLeft w:val="0"/>
      <w:marRight w:val="0"/>
      <w:marTop w:val="0"/>
      <w:marBottom w:val="0"/>
      <w:divBdr>
        <w:top w:val="none" w:sz="0" w:space="0" w:color="auto"/>
        <w:left w:val="none" w:sz="0" w:space="0" w:color="auto"/>
        <w:bottom w:val="none" w:sz="0" w:space="0" w:color="auto"/>
        <w:right w:val="none" w:sz="0" w:space="0" w:color="auto"/>
      </w:divBdr>
    </w:div>
    <w:div w:id="1557932621">
      <w:bodyDiv w:val="1"/>
      <w:marLeft w:val="0"/>
      <w:marRight w:val="0"/>
      <w:marTop w:val="0"/>
      <w:marBottom w:val="0"/>
      <w:divBdr>
        <w:top w:val="none" w:sz="0" w:space="0" w:color="auto"/>
        <w:left w:val="none" w:sz="0" w:space="0" w:color="auto"/>
        <w:bottom w:val="none" w:sz="0" w:space="0" w:color="auto"/>
        <w:right w:val="none" w:sz="0" w:space="0" w:color="auto"/>
      </w:divBdr>
    </w:div>
    <w:div w:id="1725107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sjp.cerist.dz/en/submission/58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mje.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cmje.org" TargetMode="External"/><Relationship Id="rId4" Type="http://schemas.openxmlformats.org/officeDocument/2006/relationships/settings" Target="settings.xml"/><Relationship Id="rId9" Type="http://schemas.openxmlformats.org/officeDocument/2006/relationships/hyperlink" Target="http://www.icmje.org"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4C290-00EC-4CFF-A374-90BB3E347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4047</Words>
  <Characters>22261</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chentouf amina</dc:creator>
  <cp:lastModifiedBy>PRSNOUBER</cp:lastModifiedBy>
  <cp:revision>6</cp:revision>
  <cp:lastPrinted>2017-04-22T17:25:00Z</cp:lastPrinted>
  <dcterms:created xsi:type="dcterms:W3CDTF">2022-09-04T11:36:00Z</dcterms:created>
  <dcterms:modified xsi:type="dcterms:W3CDTF">2023-02-02T11:48:00Z</dcterms:modified>
</cp:coreProperties>
</file>